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C1" w:rsidRPr="00D233C1" w:rsidRDefault="00D233C1" w:rsidP="00D233C1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依法经营 诚信服务承诺书</w:t>
      </w:r>
    </w:p>
    <w:p w:rsidR="00D233C1" w:rsidRDefault="00D233C1" w:rsidP="00D233C1">
      <w:pPr>
        <w:spacing w:line="276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本企业坚决落实湖北省住建厅“物业管理领域侵害群众利益问题专项整治工作”的要求，积极响应湖北省物业服务和管理协会倡议，自觉接受群众监督，主动承诺如下：</w:t>
      </w:r>
    </w:p>
    <w:p w:rsidR="00D233C1" w:rsidRDefault="00D233C1" w:rsidP="00D233C1">
      <w:pPr>
        <w:spacing w:line="276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1.在住宅小区显著位置公示物业服务、停车及其他有偿服务的收费项目、收费标准、收费方式和投诉电话、公共收益收支账目、特种设备维保单位及联系方式等信息；</w:t>
      </w:r>
    </w:p>
    <w:p w:rsidR="00D233C1" w:rsidRDefault="00D233C1" w:rsidP="00D233C1">
      <w:pPr>
        <w:spacing w:line="276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2.按照物业服务收费规定、合同约定执行物业服务收费标准，坚决抵制转供电代收费加价等违规收费行为；</w:t>
      </w:r>
    </w:p>
    <w:p w:rsidR="00D233C1" w:rsidRDefault="00D233C1" w:rsidP="00D233C1">
      <w:pPr>
        <w:spacing w:line="276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3.依法依规依约利用共用部位、共用设施设备开展广告、宣传、经营等活动，坚决抵制侵害业主利益行为；</w:t>
      </w:r>
    </w:p>
    <w:p w:rsidR="00D233C1" w:rsidRDefault="00D233C1" w:rsidP="00D233C1">
      <w:pPr>
        <w:spacing w:line="276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4.对物业区域内违法违规行为，及时劝阻、制止，并向业主委员会和有关主管部门履行报告义务；</w:t>
      </w:r>
    </w:p>
    <w:p w:rsidR="00D233C1" w:rsidRDefault="00D233C1" w:rsidP="00D233C1">
      <w:pPr>
        <w:spacing w:line="276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5.保障业主合法权益，尊重和保护业主隐私信息，坚决抵制骚扰、恐吓、打击报复、暴力胁迫业主等违法违规行为；</w:t>
      </w:r>
    </w:p>
    <w:p w:rsidR="00D233C1" w:rsidRDefault="00D233C1" w:rsidP="00D233C1">
      <w:pPr>
        <w:spacing w:line="276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 严格履行合同义务，依法依约催收物业服务欠费，坚决抵制中断或以限时限量等方式变相中断供水、供电、供气、供热等损害业主合法权益的行为；</w:t>
      </w:r>
    </w:p>
    <w:p w:rsidR="00D233C1" w:rsidRDefault="00D233C1" w:rsidP="00D233C1">
      <w:pPr>
        <w:spacing w:line="276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7.遵守市场秩序，依法依约接管、交接物业管理项目，坚决抵制擅自撤离物业管理区域、停止物业服务，合同终止后拒不撤离物业服务项目，不按规定办理交接手续、移交物业服务用房和有关资料等行为。</w:t>
      </w:r>
    </w:p>
    <w:p w:rsidR="00D233C1" w:rsidRDefault="00D233C1" w:rsidP="00D233C1">
      <w:pPr>
        <w:spacing w:line="276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D233C1" w:rsidRDefault="00D233C1" w:rsidP="00D233C1">
      <w:pPr>
        <w:spacing w:line="276" w:lineRule="auto"/>
        <w:ind w:firstLineChars="900" w:firstLine="28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承诺企业（盖章）：</w:t>
      </w:r>
    </w:p>
    <w:p w:rsidR="004358AB" w:rsidRPr="00D233C1" w:rsidRDefault="00D233C1" w:rsidP="00D233C1">
      <w:pPr>
        <w:spacing w:line="276" w:lineRule="auto"/>
        <w:ind w:firstLineChars="1550" w:firstLine="496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2021年8月   日</w:t>
      </w:r>
    </w:p>
    <w:sectPr w:rsidR="004358AB" w:rsidRPr="00D233C1" w:rsidSect="00D233C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233C1"/>
    <w:rsid w:val="00D31D50"/>
    <w:rsid w:val="00E3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2021-08-13T07:11:00Z</dcterms:modified>
</cp:coreProperties>
</file>