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79" w:rsidRDefault="00BC3079" w:rsidP="00BC3079">
      <w:pPr>
        <w:rPr>
          <w:rFonts w:ascii="黑体" w:eastAsia="黑体" w:hAnsi="黑体"/>
          <w:sz w:val="32"/>
          <w:szCs w:val="32"/>
        </w:rPr>
      </w:pPr>
      <w:r>
        <w:rPr>
          <w:rFonts w:ascii="黑体" w:eastAsia="黑体" w:hAnsi="黑体" w:hint="eastAsia"/>
          <w:sz w:val="32"/>
          <w:szCs w:val="32"/>
        </w:rPr>
        <w:t>附件1</w:t>
      </w:r>
    </w:p>
    <w:p w:rsidR="00BC3079" w:rsidRDefault="00BC3079" w:rsidP="00BC3079">
      <w:pPr>
        <w:jc w:val="center"/>
        <w:rPr>
          <w:rFonts w:ascii="方正小标宋简体" w:eastAsia="方正小标宋简体" w:hAnsi="仿宋"/>
          <w:sz w:val="36"/>
          <w:szCs w:val="36"/>
        </w:rPr>
      </w:pPr>
      <w:r>
        <w:rPr>
          <w:rFonts w:ascii="方正小标宋简体" w:eastAsia="方正小标宋简体" w:hAnsi="仿宋" w:hint="eastAsia"/>
          <w:sz w:val="36"/>
          <w:szCs w:val="36"/>
        </w:rPr>
        <w:t>消防管理达标示范单位</w:t>
      </w:r>
    </w:p>
    <w:p w:rsidR="00BC3079" w:rsidRDefault="00BC3079" w:rsidP="00BC3079">
      <w:pPr>
        <w:jc w:val="center"/>
        <w:rPr>
          <w:rFonts w:ascii="方正小标宋简体" w:eastAsia="方正小标宋简体" w:hAnsi="仿宋"/>
          <w:sz w:val="36"/>
          <w:szCs w:val="36"/>
        </w:rPr>
      </w:pPr>
      <w:r>
        <w:rPr>
          <w:rFonts w:ascii="方正小标宋简体" w:eastAsia="方正小标宋简体" w:hAnsi="仿宋" w:hint="eastAsia"/>
          <w:sz w:val="36"/>
          <w:szCs w:val="36"/>
        </w:rPr>
        <w:t>消防管理基本要求</w:t>
      </w:r>
    </w:p>
    <w:p w:rsidR="00BC3079" w:rsidRDefault="00BC3079" w:rsidP="00BC3079">
      <w:pPr>
        <w:rPr>
          <w:rFonts w:ascii="仿宋" w:eastAsia="仿宋" w:hAnsi="仿宋"/>
          <w:sz w:val="32"/>
          <w:szCs w:val="32"/>
        </w:rPr>
      </w:pPr>
    </w:p>
    <w:p w:rsidR="00BC3079" w:rsidRDefault="00BC3079" w:rsidP="00BC3079">
      <w:pPr>
        <w:ind w:firstLineChars="200" w:firstLine="640"/>
        <w:rPr>
          <w:rFonts w:ascii="仿宋" w:eastAsia="仿宋" w:hAnsi="仿宋"/>
          <w:sz w:val="32"/>
          <w:szCs w:val="32"/>
        </w:rPr>
      </w:pPr>
      <w:r>
        <w:rPr>
          <w:rFonts w:ascii="仿宋" w:eastAsia="仿宋" w:hAnsi="仿宋" w:hint="eastAsia"/>
          <w:sz w:val="32"/>
          <w:szCs w:val="32"/>
        </w:rPr>
        <w:t>1）明确物业企业及物业服务中心消防安全责任人、管理人，建立消防安全管理组织架构，落实消防安全管理人员报告备案制度。</w:t>
      </w:r>
    </w:p>
    <w:p w:rsidR="00BC3079" w:rsidRDefault="00BC3079" w:rsidP="00BC3079">
      <w:pPr>
        <w:rPr>
          <w:rFonts w:ascii="仿宋" w:eastAsia="仿宋" w:hAnsi="仿宋"/>
          <w:sz w:val="32"/>
          <w:szCs w:val="32"/>
        </w:rPr>
      </w:pPr>
      <w:r>
        <w:rPr>
          <w:rFonts w:ascii="仿宋" w:eastAsia="仿宋" w:hAnsi="仿宋" w:hint="eastAsia"/>
          <w:sz w:val="32"/>
          <w:szCs w:val="32"/>
        </w:rPr>
        <w:t xml:space="preserve">　　2）建立消防设施设备运行维护制度，制度公示、上墙，确保设施设备运行良好、维护保养到位，做好完整的维保记录，落实报告备案制度。</w:t>
      </w:r>
    </w:p>
    <w:p w:rsidR="00BC3079" w:rsidRDefault="00BC3079" w:rsidP="00BC3079">
      <w:pPr>
        <w:rPr>
          <w:rFonts w:ascii="仿宋" w:eastAsia="仿宋" w:hAnsi="仿宋"/>
          <w:sz w:val="32"/>
          <w:szCs w:val="32"/>
        </w:rPr>
      </w:pPr>
      <w:r>
        <w:rPr>
          <w:rFonts w:ascii="仿宋" w:eastAsia="仿宋" w:hAnsi="仿宋" w:hint="eastAsia"/>
          <w:sz w:val="32"/>
          <w:szCs w:val="32"/>
        </w:rPr>
        <w:t xml:space="preserve">　　3）每季组织一次消防安全“四个能力”建设自我评估，及时落实消防安全自我评估报告备案制度。 </w:t>
      </w:r>
    </w:p>
    <w:p w:rsidR="00BC3079" w:rsidRDefault="00BC3079" w:rsidP="00BC3079">
      <w:pPr>
        <w:rPr>
          <w:rFonts w:ascii="仿宋" w:eastAsia="仿宋" w:hAnsi="仿宋"/>
          <w:sz w:val="32"/>
          <w:szCs w:val="32"/>
        </w:rPr>
      </w:pPr>
      <w:r>
        <w:rPr>
          <w:rFonts w:ascii="仿宋" w:eastAsia="仿宋" w:hAnsi="仿宋" w:hint="eastAsia"/>
          <w:sz w:val="32"/>
          <w:szCs w:val="32"/>
        </w:rPr>
        <w:t xml:space="preserve">　　4）消防安全责任人、管理人，至少每季度组织召开一次由各相关部门负责人参加的消防工作会议。消防安全管理归口部门每季至少进行一次消防安全形势分析，及时向本单位消防安全责任人、管理人汇报，并提出加强和改进消防管理工作的意见、建议。</w:t>
      </w:r>
    </w:p>
    <w:p w:rsidR="00BC3079" w:rsidRDefault="00BC3079" w:rsidP="00BC3079">
      <w:pPr>
        <w:ind w:firstLineChars="200" w:firstLine="640"/>
        <w:rPr>
          <w:rFonts w:ascii="仿宋" w:eastAsia="仿宋" w:hAnsi="仿宋"/>
          <w:sz w:val="32"/>
          <w:szCs w:val="32"/>
        </w:rPr>
      </w:pPr>
      <w:r>
        <w:rPr>
          <w:rFonts w:ascii="仿宋" w:eastAsia="仿宋" w:hAnsi="仿宋" w:hint="eastAsia"/>
          <w:sz w:val="32"/>
          <w:szCs w:val="32"/>
        </w:rPr>
        <w:t>5）每名员工应当至少每年参加一次消防安全培训，新入职和新上岗员工必须进行岗前消防安全培训。</w:t>
      </w:r>
    </w:p>
    <w:p w:rsidR="00BC3079" w:rsidRDefault="00BC3079" w:rsidP="00BC3079">
      <w:pPr>
        <w:rPr>
          <w:rFonts w:ascii="仿宋" w:eastAsia="仿宋" w:hAnsi="仿宋"/>
          <w:sz w:val="32"/>
          <w:szCs w:val="32"/>
        </w:rPr>
      </w:pPr>
      <w:r>
        <w:rPr>
          <w:rFonts w:ascii="仿宋" w:eastAsia="仿宋" w:hAnsi="仿宋" w:hint="eastAsia"/>
          <w:sz w:val="32"/>
          <w:szCs w:val="32"/>
        </w:rPr>
        <w:t xml:space="preserve">　　6）消防控制室值班操作人员等特殊岗位人员应当接受专门消防安全培训，并取得相应上岗资格证书。</w:t>
      </w:r>
    </w:p>
    <w:p w:rsidR="00BC3079" w:rsidRDefault="00BC3079" w:rsidP="00BC3079">
      <w:pPr>
        <w:rPr>
          <w:rFonts w:ascii="仿宋" w:eastAsia="仿宋" w:hAnsi="仿宋"/>
          <w:sz w:val="32"/>
          <w:szCs w:val="32"/>
        </w:rPr>
      </w:pPr>
      <w:r>
        <w:rPr>
          <w:rFonts w:ascii="仿宋" w:eastAsia="仿宋" w:hAnsi="仿宋" w:hint="eastAsia"/>
          <w:sz w:val="32"/>
          <w:szCs w:val="32"/>
        </w:rPr>
        <w:t xml:space="preserve">　　7）在公共场所显著位置及重要区域张贴消防安全“三提示”信息，包括提示火灾危险性，指示安全出口和疏散通道，告知灭火、自救器材所在位置和使用方法。</w:t>
      </w:r>
    </w:p>
    <w:p w:rsidR="00BC3079" w:rsidRDefault="00BC3079" w:rsidP="00BC3079">
      <w:pPr>
        <w:rPr>
          <w:rFonts w:ascii="仿宋" w:eastAsia="仿宋" w:hAnsi="仿宋"/>
          <w:sz w:val="32"/>
          <w:szCs w:val="32"/>
        </w:rPr>
      </w:pPr>
      <w:r>
        <w:rPr>
          <w:rFonts w:ascii="仿宋" w:eastAsia="仿宋" w:hAnsi="仿宋" w:hint="eastAsia"/>
          <w:sz w:val="32"/>
          <w:szCs w:val="32"/>
        </w:rPr>
        <w:t xml:space="preserve">　　8）制订日常消防巡查制度。确定巡查内容、部位和频次，每日定期开展消防巡查，并如实记录，建立台账。</w:t>
      </w:r>
    </w:p>
    <w:p w:rsidR="00BC3079" w:rsidRDefault="00BC3079" w:rsidP="00BC3079">
      <w:pPr>
        <w:rPr>
          <w:rFonts w:ascii="仿宋" w:eastAsia="仿宋" w:hAnsi="仿宋"/>
          <w:sz w:val="32"/>
          <w:szCs w:val="32"/>
        </w:rPr>
      </w:pPr>
      <w:r>
        <w:rPr>
          <w:rFonts w:ascii="仿宋" w:eastAsia="仿宋" w:hAnsi="仿宋" w:hint="eastAsia"/>
          <w:sz w:val="32"/>
          <w:szCs w:val="32"/>
        </w:rPr>
        <w:lastRenderedPageBreak/>
        <w:t xml:space="preserve">　　9）保持疏散通道、安全出口畅通，设置符合国家规定的消防安全疏散标志和应急照明设施，防火门、消防安全疏散标志、应急照明灯、消防广播等设施处于正常运行状态。</w:t>
      </w:r>
    </w:p>
    <w:p w:rsidR="00BC3079" w:rsidRDefault="00BC3079" w:rsidP="00BC3079">
      <w:pPr>
        <w:ind w:firstLine="630"/>
        <w:rPr>
          <w:rFonts w:ascii="仿宋" w:eastAsia="仿宋" w:hAnsi="仿宋"/>
          <w:sz w:val="32"/>
          <w:szCs w:val="32"/>
        </w:rPr>
      </w:pPr>
      <w:r>
        <w:rPr>
          <w:rFonts w:ascii="仿宋" w:eastAsia="仿宋" w:hAnsi="仿宋" w:hint="eastAsia"/>
          <w:sz w:val="32"/>
          <w:szCs w:val="32"/>
        </w:rPr>
        <w:t>10）有每日对消防设施设备的完好性、运行正常性进行例行检查记录。</w:t>
      </w:r>
    </w:p>
    <w:p w:rsidR="00BC3079" w:rsidRDefault="00BC3079" w:rsidP="00BC3079">
      <w:pPr>
        <w:ind w:firstLine="630"/>
        <w:rPr>
          <w:rFonts w:ascii="仿宋" w:eastAsia="仿宋" w:hAnsi="仿宋"/>
          <w:sz w:val="32"/>
          <w:szCs w:val="32"/>
        </w:rPr>
      </w:pPr>
      <w:r>
        <w:rPr>
          <w:rFonts w:ascii="仿宋" w:eastAsia="仿宋" w:hAnsi="仿宋" w:hint="eastAsia"/>
          <w:sz w:val="32"/>
          <w:szCs w:val="32"/>
        </w:rPr>
        <w:t>11）与具备相关资质的消防维保机构签订消防设施设备维保协议，并监督依法依约履行义务。</w:t>
      </w:r>
    </w:p>
    <w:p w:rsidR="00BC3079" w:rsidRDefault="00BC3079" w:rsidP="00BC3079">
      <w:pPr>
        <w:ind w:firstLineChars="200" w:firstLine="640"/>
        <w:rPr>
          <w:rFonts w:ascii="仿宋" w:eastAsia="仿宋" w:hAnsi="仿宋"/>
          <w:sz w:val="32"/>
          <w:szCs w:val="32"/>
        </w:rPr>
      </w:pPr>
      <w:r>
        <w:rPr>
          <w:rFonts w:ascii="仿宋" w:eastAsia="仿宋" w:hAnsi="仿宋" w:hint="eastAsia"/>
          <w:sz w:val="32"/>
          <w:szCs w:val="32"/>
        </w:rPr>
        <w:t>12）建立消防控制室值班，严格落实并做好记录。落实消防控制室24小时值班制度，每班不少于两人。</w:t>
      </w:r>
    </w:p>
    <w:p w:rsidR="00BC3079" w:rsidRDefault="00BC3079" w:rsidP="00BC3079">
      <w:pPr>
        <w:rPr>
          <w:rFonts w:ascii="仿宋" w:eastAsia="仿宋" w:hAnsi="仿宋"/>
          <w:sz w:val="32"/>
          <w:szCs w:val="32"/>
        </w:rPr>
      </w:pPr>
      <w:r>
        <w:rPr>
          <w:rFonts w:ascii="仿宋" w:eastAsia="仿宋" w:hAnsi="仿宋" w:hint="eastAsia"/>
          <w:sz w:val="32"/>
          <w:szCs w:val="32"/>
        </w:rPr>
        <w:t xml:space="preserve">　　13）建立消防火灾隐患整改机制，对发现的火灾隐患，能当场整改的，应当及时消除隐患；不能立即整改的，应当向单位消防安全责任人、管理人及业主委员会或业主报告，严重的还应向消防主管部门报告，同时提出整改方案。</w:t>
      </w:r>
    </w:p>
    <w:p w:rsidR="00BC3079" w:rsidRDefault="00BC3079" w:rsidP="00BC3079">
      <w:pPr>
        <w:rPr>
          <w:rFonts w:ascii="仿宋" w:eastAsia="仿宋" w:hAnsi="仿宋"/>
          <w:sz w:val="32"/>
          <w:szCs w:val="32"/>
        </w:rPr>
      </w:pPr>
      <w:r>
        <w:rPr>
          <w:rFonts w:ascii="仿宋" w:eastAsia="仿宋" w:hAnsi="仿宋" w:hint="eastAsia"/>
          <w:sz w:val="32"/>
          <w:szCs w:val="32"/>
        </w:rPr>
        <w:t xml:space="preserve">　　14）对消防主管部门责令限期整改的火灾隐患，应当在规定期限内改正或监督责任者改正，并将火灾隐患整改复函报送消防部门，同时存档。</w:t>
      </w:r>
    </w:p>
    <w:p w:rsidR="00BC3079" w:rsidRDefault="00BC3079" w:rsidP="00BC3079">
      <w:pPr>
        <w:rPr>
          <w:rFonts w:ascii="仿宋" w:eastAsia="仿宋" w:hAnsi="仿宋"/>
          <w:sz w:val="32"/>
          <w:szCs w:val="32"/>
        </w:rPr>
      </w:pPr>
      <w:r>
        <w:rPr>
          <w:rFonts w:ascii="仿宋" w:eastAsia="仿宋" w:hAnsi="仿宋" w:hint="eastAsia"/>
          <w:sz w:val="32"/>
          <w:szCs w:val="32"/>
        </w:rPr>
        <w:t xml:space="preserve">　　15）禁止在容易引发火灾、有爆炸危险的区域及人员密集的公共场所使用明火，因特殊情况需要进行电气焊等明火作业的，应严格执行动火审批制度，动火前必须做好现场隔离保护措施。进行电气焊等具有火灾危险作业的人员必须持证上岗，并遵守消防安全操作规程。</w:t>
      </w:r>
    </w:p>
    <w:p w:rsidR="00BC3079" w:rsidRDefault="00BC3079" w:rsidP="00BC3079">
      <w:pPr>
        <w:rPr>
          <w:rFonts w:ascii="仿宋" w:eastAsia="仿宋" w:hAnsi="仿宋"/>
          <w:sz w:val="32"/>
          <w:szCs w:val="32"/>
        </w:rPr>
      </w:pPr>
      <w:r>
        <w:rPr>
          <w:rFonts w:ascii="仿宋" w:eastAsia="仿宋" w:hAnsi="仿宋" w:hint="eastAsia"/>
          <w:sz w:val="32"/>
          <w:szCs w:val="32"/>
        </w:rPr>
        <w:t xml:space="preserve">　　16）应结合实际情况，制定火灾应急预案机制。至少每年开展进行一次应急演练。开展消防演练时，并设置明显标识，事先告知演练范围和人员。</w:t>
      </w:r>
    </w:p>
    <w:p w:rsidR="00BC3079" w:rsidRDefault="00BC3079" w:rsidP="00BC3079">
      <w:pPr>
        <w:ind w:firstLineChars="200" w:firstLine="640"/>
        <w:rPr>
          <w:rFonts w:ascii="仿宋" w:eastAsia="仿宋" w:hAnsi="仿宋"/>
          <w:sz w:val="32"/>
          <w:szCs w:val="32"/>
        </w:rPr>
      </w:pPr>
      <w:r>
        <w:rPr>
          <w:rFonts w:ascii="仿宋" w:eastAsia="仿宋" w:hAnsi="仿宋" w:hint="eastAsia"/>
          <w:sz w:val="32"/>
          <w:szCs w:val="32"/>
        </w:rPr>
        <w:t>17）按照有关要求建立微型消防站，承担本企业及管理区域的火灾扑救工作，并积极参与消防安全区域联防工作；建立的微型消防站应当符合有关规定，微型站人员应定期开展消防业务学习和灭火技能训练，提高预防和扑救火灾能力。</w:t>
      </w:r>
    </w:p>
    <w:p w:rsidR="00BC3079" w:rsidRDefault="00BC3079" w:rsidP="00BC3079">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8</w:t>
      </w:r>
      <w:r>
        <w:rPr>
          <w:rFonts w:ascii="仿宋" w:eastAsia="仿宋" w:hAnsi="仿宋" w:hint="eastAsia"/>
          <w:sz w:val="32"/>
          <w:szCs w:val="32"/>
        </w:rPr>
        <w:t>）建立消防安全管理工作考评机制，并根据考评成绩实施奖励和处罚。</w:t>
      </w: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rPr>
          <w:rFonts w:ascii="方正小标宋简体" w:eastAsia="方正小标宋简体" w:hAnsi="仿宋"/>
          <w:sz w:val="32"/>
          <w:szCs w:val="32"/>
        </w:rPr>
      </w:pPr>
      <w:r>
        <w:rPr>
          <w:rFonts w:ascii="黑体" w:eastAsia="黑体" w:hAnsi="黑体" w:hint="eastAsia"/>
          <w:sz w:val="32"/>
          <w:szCs w:val="32"/>
        </w:rPr>
        <w:t>附件2</w:t>
      </w:r>
    </w:p>
    <w:p w:rsidR="00BC3079" w:rsidRDefault="00BC3079" w:rsidP="00BC3079">
      <w:pPr>
        <w:jc w:val="center"/>
        <w:rPr>
          <w:rFonts w:ascii="方正小标宋简体" w:eastAsia="方正小标宋简体" w:hAnsi="仿宋"/>
          <w:sz w:val="44"/>
          <w:szCs w:val="44"/>
        </w:rPr>
      </w:pPr>
    </w:p>
    <w:p w:rsidR="00BC3079" w:rsidRDefault="00BC3079" w:rsidP="00BC3079">
      <w:pPr>
        <w:jc w:val="center"/>
        <w:rPr>
          <w:rFonts w:ascii="方正小标宋简体" w:eastAsia="方正小标宋简体" w:hAnsi="仿宋"/>
          <w:sz w:val="44"/>
          <w:szCs w:val="44"/>
        </w:rPr>
      </w:pPr>
    </w:p>
    <w:p w:rsidR="00BC3079" w:rsidRDefault="00BC3079" w:rsidP="00BC3079">
      <w:pPr>
        <w:jc w:val="center"/>
        <w:rPr>
          <w:rFonts w:ascii="方正小标宋简体" w:eastAsia="方正小标宋简体" w:hAnsi="仿宋"/>
          <w:sz w:val="44"/>
          <w:szCs w:val="44"/>
        </w:rPr>
      </w:pPr>
    </w:p>
    <w:p w:rsidR="00BC3079" w:rsidRPr="006D73E6" w:rsidRDefault="00BC3079" w:rsidP="00BC3079">
      <w:pPr>
        <w:jc w:val="center"/>
        <w:rPr>
          <w:rFonts w:ascii="方正小标宋简体" w:eastAsia="方正小标宋简体" w:hAnsi="仿宋"/>
          <w:sz w:val="36"/>
          <w:szCs w:val="36"/>
        </w:rPr>
      </w:pPr>
      <w:r w:rsidRPr="006D73E6">
        <w:rPr>
          <w:rFonts w:ascii="方正小标宋简体" w:eastAsia="方正小标宋简体" w:hAnsi="仿宋" w:hint="eastAsia"/>
          <w:sz w:val="36"/>
          <w:szCs w:val="36"/>
        </w:rPr>
        <w:t>消防管理达标示范单位申报表</w:t>
      </w: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ind w:firstLineChars="600" w:firstLine="1920"/>
        <w:rPr>
          <w:rFonts w:ascii="仿宋_GB2312" w:eastAsia="仿宋_GB2312"/>
          <w:bCs/>
          <w:sz w:val="32"/>
          <w:szCs w:val="32"/>
        </w:rPr>
      </w:pPr>
      <w:r>
        <w:rPr>
          <w:rFonts w:ascii="仿宋_GB2312" w:eastAsia="仿宋_GB2312" w:hint="eastAsia"/>
          <w:bCs/>
          <w:sz w:val="32"/>
          <w:szCs w:val="32"/>
        </w:rPr>
        <w:t>企业名称（盖章）</w:t>
      </w:r>
      <w:r>
        <w:rPr>
          <w:rFonts w:ascii="仿宋_GB2312" w:eastAsia="仿宋_GB2312" w:hint="eastAsia"/>
          <w:bCs/>
          <w:sz w:val="32"/>
          <w:szCs w:val="32"/>
          <w:u w:val="single"/>
        </w:rPr>
        <w:t xml:space="preserve">                    </w:t>
      </w:r>
    </w:p>
    <w:p w:rsidR="00BC3079" w:rsidRDefault="00BC3079" w:rsidP="00BC3079">
      <w:pPr>
        <w:spacing w:line="1100" w:lineRule="exact"/>
        <w:rPr>
          <w:rFonts w:ascii="仿宋_GB2312" w:eastAsia="仿宋_GB2312"/>
          <w:bCs/>
          <w:sz w:val="32"/>
          <w:szCs w:val="32"/>
          <w:u w:val="single"/>
        </w:rPr>
      </w:pPr>
      <w:r>
        <w:rPr>
          <w:rFonts w:ascii="仿宋_GB2312" w:eastAsia="仿宋_GB2312" w:hint="eastAsia"/>
          <w:bCs/>
          <w:sz w:val="32"/>
          <w:szCs w:val="32"/>
        </w:rPr>
        <w:t xml:space="preserve">            填   报  日  期</w:t>
      </w:r>
      <w:r>
        <w:rPr>
          <w:rFonts w:ascii="仿宋_GB2312" w:eastAsia="仿宋_GB2312" w:hint="eastAsia"/>
          <w:bCs/>
          <w:sz w:val="32"/>
          <w:szCs w:val="32"/>
          <w:u w:val="single"/>
        </w:rPr>
        <w:t xml:space="preserve">                    </w:t>
      </w:r>
    </w:p>
    <w:p w:rsidR="00BC3079" w:rsidRDefault="00BC3079" w:rsidP="00BC3079">
      <w:pPr>
        <w:spacing w:line="1100" w:lineRule="exact"/>
        <w:rPr>
          <w:rFonts w:ascii="仿宋_GB2312" w:eastAsia="仿宋_GB2312"/>
          <w:bCs/>
          <w:sz w:val="32"/>
          <w:szCs w:val="32"/>
          <w:u w:val="single"/>
        </w:rPr>
      </w:pPr>
    </w:p>
    <w:p w:rsidR="00BC3079" w:rsidRDefault="00BC3079" w:rsidP="00BC3079">
      <w:pPr>
        <w:spacing w:line="1100" w:lineRule="exact"/>
        <w:rPr>
          <w:rFonts w:ascii="仿宋_GB2312" w:eastAsia="仿宋_GB2312"/>
          <w:bCs/>
          <w:sz w:val="32"/>
          <w:szCs w:val="32"/>
          <w:u w:val="single"/>
        </w:rPr>
      </w:pPr>
    </w:p>
    <w:p w:rsidR="00BC3079" w:rsidRDefault="00BC3079" w:rsidP="00BC3079">
      <w:pPr>
        <w:spacing w:line="1100" w:lineRule="exact"/>
        <w:jc w:val="center"/>
        <w:rPr>
          <w:rFonts w:ascii="仿宋_GB2312" w:eastAsia="仿宋_GB2312"/>
          <w:bCs/>
          <w:sz w:val="32"/>
          <w:szCs w:val="32"/>
        </w:rPr>
      </w:pPr>
      <w:r>
        <w:rPr>
          <w:rFonts w:ascii="仿宋_GB2312" w:eastAsia="仿宋_GB2312" w:hint="eastAsia"/>
          <w:bCs/>
          <w:sz w:val="32"/>
          <w:szCs w:val="32"/>
        </w:rPr>
        <w:t>湖北省物业服务和管理协会印制</w:t>
      </w:r>
    </w:p>
    <w:p w:rsidR="00BC3079" w:rsidRDefault="00BC3079" w:rsidP="00BC3079">
      <w:pPr>
        <w:jc w:val="center"/>
        <w:rPr>
          <w:rFonts w:ascii="仿宋_GB2312" w:eastAsia="仿宋_GB2312"/>
          <w:bCs/>
          <w:sz w:val="32"/>
          <w:szCs w:val="32"/>
        </w:rPr>
      </w:pPr>
    </w:p>
    <w:p w:rsidR="00BC3079" w:rsidRPr="006D73E6" w:rsidRDefault="00BC3079" w:rsidP="00BC3079">
      <w:pPr>
        <w:jc w:val="center"/>
        <w:rPr>
          <w:rFonts w:ascii="黑体" w:eastAsia="黑体"/>
          <w:b/>
          <w:sz w:val="36"/>
          <w:szCs w:val="36"/>
        </w:rPr>
      </w:pPr>
      <w:r w:rsidRPr="006D73E6">
        <w:rPr>
          <w:rFonts w:ascii="方正小标宋简体" w:eastAsia="方正小标宋简体" w:hAnsi="仿宋" w:hint="eastAsia"/>
          <w:sz w:val="36"/>
          <w:szCs w:val="36"/>
        </w:rPr>
        <w:t>消防管理达标示范单位申报表</w:t>
      </w:r>
    </w:p>
    <w:p w:rsidR="00BC3079" w:rsidRDefault="00BC3079" w:rsidP="00BC3079">
      <w:pPr>
        <w:jc w:val="center"/>
        <w:rPr>
          <w:rFonts w:ascii="黑体" w:eastAsia="黑体"/>
          <w:b/>
          <w:sz w:val="32"/>
          <w:szCs w:val="32"/>
        </w:rPr>
      </w:pPr>
    </w:p>
    <w:tbl>
      <w:tblPr>
        <w:tblStyle w:val="a5"/>
        <w:tblW w:w="8954" w:type="dxa"/>
        <w:tblLayout w:type="fixed"/>
        <w:tblLook w:val="04A0"/>
      </w:tblPr>
      <w:tblGrid>
        <w:gridCol w:w="1561"/>
        <w:gridCol w:w="2646"/>
        <w:gridCol w:w="1365"/>
        <w:gridCol w:w="3382"/>
      </w:tblGrid>
      <w:tr w:rsidR="00BC3079" w:rsidTr="0051614E">
        <w:tc>
          <w:tcPr>
            <w:tcW w:w="1561" w:type="dxa"/>
            <w:vAlign w:val="center"/>
          </w:tcPr>
          <w:p w:rsidR="00BC3079" w:rsidRDefault="00BC3079" w:rsidP="0051614E">
            <w:pPr>
              <w:spacing w:line="440" w:lineRule="exact"/>
              <w:jc w:val="center"/>
              <w:rPr>
                <w:rFonts w:ascii="仿宋" w:eastAsia="仿宋" w:hAnsi="仿宋" w:cs="Times New Roman"/>
                <w:sz w:val="28"/>
                <w:szCs w:val="28"/>
              </w:rPr>
            </w:pPr>
            <w:r>
              <w:rPr>
                <w:rFonts w:ascii="仿宋" w:eastAsia="仿宋" w:hAnsi="仿宋" w:cs="Times New Roman" w:hint="eastAsia"/>
                <w:sz w:val="28"/>
                <w:szCs w:val="28"/>
              </w:rPr>
              <w:t>企业名称</w:t>
            </w:r>
          </w:p>
        </w:tc>
        <w:tc>
          <w:tcPr>
            <w:tcW w:w="7393" w:type="dxa"/>
            <w:gridSpan w:val="3"/>
            <w:vAlign w:val="center"/>
          </w:tcPr>
          <w:p w:rsidR="00BC3079" w:rsidRDefault="00BC3079" w:rsidP="0051614E">
            <w:pPr>
              <w:spacing w:line="440" w:lineRule="exact"/>
              <w:rPr>
                <w:rFonts w:ascii="仿宋" w:eastAsia="仿宋" w:hAnsi="仿宋" w:cs="Times New Roman"/>
                <w:sz w:val="28"/>
                <w:szCs w:val="28"/>
              </w:rPr>
            </w:pPr>
          </w:p>
        </w:tc>
      </w:tr>
      <w:tr w:rsidR="00BC3079" w:rsidTr="0051614E">
        <w:tc>
          <w:tcPr>
            <w:tcW w:w="1561" w:type="dxa"/>
          </w:tcPr>
          <w:p w:rsidR="00BC3079" w:rsidRDefault="00BC3079" w:rsidP="0051614E">
            <w:pPr>
              <w:spacing w:line="480" w:lineRule="exact"/>
              <w:ind w:firstLineChars="10" w:firstLine="28"/>
              <w:jc w:val="center"/>
              <w:rPr>
                <w:rFonts w:ascii="仿宋" w:eastAsia="仿宋" w:hAnsi="仿宋" w:cs="Times New Roman"/>
                <w:sz w:val="28"/>
                <w:szCs w:val="28"/>
              </w:rPr>
            </w:pPr>
            <w:r>
              <w:rPr>
                <w:rFonts w:ascii="仿宋" w:eastAsia="仿宋" w:hAnsi="仿宋" w:cs="Times New Roman" w:hint="eastAsia"/>
                <w:sz w:val="28"/>
                <w:szCs w:val="28"/>
              </w:rPr>
              <w:t>联系地址</w:t>
            </w:r>
          </w:p>
        </w:tc>
        <w:tc>
          <w:tcPr>
            <w:tcW w:w="7393" w:type="dxa"/>
            <w:gridSpan w:val="3"/>
          </w:tcPr>
          <w:p w:rsidR="00BC3079" w:rsidRDefault="00BC3079" w:rsidP="0051614E">
            <w:pPr>
              <w:spacing w:line="480" w:lineRule="exact"/>
              <w:rPr>
                <w:rFonts w:ascii="仿宋" w:eastAsia="仿宋" w:hAnsi="仿宋" w:cs="Times New Roman"/>
                <w:sz w:val="28"/>
                <w:szCs w:val="28"/>
              </w:rPr>
            </w:pPr>
          </w:p>
        </w:tc>
      </w:tr>
      <w:tr w:rsidR="00BC3079" w:rsidTr="0051614E">
        <w:tc>
          <w:tcPr>
            <w:tcW w:w="1561" w:type="dxa"/>
          </w:tcPr>
          <w:p w:rsidR="00BC3079" w:rsidRDefault="00BC3079" w:rsidP="0051614E">
            <w:pPr>
              <w:spacing w:line="480" w:lineRule="exact"/>
              <w:ind w:firstLineChars="10" w:firstLine="28"/>
              <w:jc w:val="center"/>
              <w:rPr>
                <w:rFonts w:ascii="仿宋" w:eastAsia="仿宋" w:hAnsi="仿宋" w:cs="Times New Roman"/>
                <w:sz w:val="28"/>
                <w:szCs w:val="28"/>
              </w:rPr>
            </w:pPr>
            <w:r>
              <w:rPr>
                <w:rFonts w:ascii="仿宋" w:eastAsia="仿宋" w:hAnsi="仿宋" w:cs="Times New Roman" w:hint="eastAsia"/>
                <w:sz w:val="28"/>
                <w:szCs w:val="28"/>
              </w:rPr>
              <w:t>联 系 人</w:t>
            </w:r>
          </w:p>
        </w:tc>
        <w:tc>
          <w:tcPr>
            <w:tcW w:w="2646" w:type="dxa"/>
          </w:tcPr>
          <w:p w:rsidR="00BC3079" w:rsidRDefault="00BC3079" w:rsidP="0051614E">
            <w:pPr>
              <w:spacing w:line="480" w:lineRule="exact"/>
              <w:rPr>
                <w:rFonts w:ascii="仿宋" w:eastAsia="仿宋" w:hAnsi="仿宋" w:cs="Times New Roman"/>
                <w:sz w:val="28"/>
                <w:szCs w:val="28"/>
              </w:rPr>
            </w:pPr>
          </w:p>
        </w:tc>
        <w:tc>
          <w:tcPr>
            <w:tcW w:w="1365" w:type="dxa"/>
          </w:tcPr>
          <w:p w:rsidR="00BC3079" w:rsidRDefault="00BC3079" w:rsidP="0051614E">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联系电话</w:t>
            </w:r>
          </w:p>
        </w:tc>
        <w:tc>
          <w:tcPr>
            <w:tcW w:w="3382" w:type="dxa"/>
          </w:tcPr>
          <w:p w:rsidR="00BC3079" w:rsidRDefault="00BC3079" w:rsidP="0051614E">
            <w:pPr>
              <w:spacing w:line="480" w:lineRule="exact"/>
              <w:rPr>
                <w:rFonts w:ascii="仿宋" w:eastAsia="仿宋" w:hAnsi="仿宋" w:cs="Times New Roman"/>
                <w:sz w:val="28"/>
                <w:szCs w:val="28"/>
              </w:rPr>
            </w:pPr>
          </w:p>
        </w:tc>
      </w:tr>
      <w:tr w:rsidR="00BC3079" w:rsidTr="0051614E">
        <w:trPr>
          <w:trHeight w:val="940"/>
        </w:trPr>
        <w:tc>
          <w:tcPr>
            <w:tcW w:w="1561" w:type="dxa"/>
          </w:tcPr>
          <w:p w:rsidR="00BC3079" w:rsidRDefault="00BC3079" w:rsidP="0051614E">
            <w:pPr>
              <w:spacing w:line="420" w:lineRule="exact"/>
              <w:ind w:firstLineChars="10" w:firstLine="28"/>
              <w:jc w:val="center"/>
              <w:rPr>
                <w:rFonts w:ascii="仿宋" w:eastAsia="仿宋" w:hAnsi="仿宋" w:cs="Times New Roman"/>
                <w:sz w:val="28"/>
                <w:szCs w:val="28"/>
              </w:rPr>
            </w:pPr>
            <w:r>
              <w:rPr>
                <w:rFonts w:ascii="仿宋" w:eastAsia="仿宋" w:hAnsi="仿宋" w:cs="Times New Roman" w:hint="eastAsia"/>
                <w:sz w:val="28"/>
                <w:szCs w:val="28"/>
              </w:rPr>
              <w:lastRenderedPageBreak/>
              <w:t>企业基本</w:t>
            </w:r>
          </w:p>
          <w:p w:rsidR="00BC3079" w:rsidRDefault="00BC3079" w:rsidP="0051614E">
            <w:pPr>
              <w:spacing w:line="420" w:lineRule="exact"/>
              <w:ind w:firstLineChars="10" w:firstLine="28"/>
              <w:jc w:val="center"/>
              <w:rPr>
                <w:rFonts w:ascii="仿宋" w:eastAsia="仿宋" w:hAnsi="仿宋" w:cs="Times New Roman"/>
                <w:sz w:val="28"/>
                <w:szCs w:val="28"/>
              </w:rPr>
            </w:pPr>
            <w:r>
              <w:rPr>
                <w:rFonts w:ascii="仿宋" w:eastAsia="仿宋" w:hAnsi="仿宋" w:cs="Times New Roman" w:hint="eastAsia"/>
                <w:sz w:val="28"/>
                <w:szCs w:val="28"/>
              </w:rPr>
              <w:t xml:space="preserve">情 </w:t>
            </w:r>
            <w:r>
              <w:rPr>
                <w:rFonts w:ascii="仿宋" w:eastAsia="仿宋" w:hAnsi="仿宋" w:cs="Times New Roman"/>
                <w:sz w:val="28"/>
                <w:szCs w:val="28"/>
              </w:rPr>
              <w:t xml:space="preserve">  </w:t>
            </w:r>
            <w:r>
              <w:rPr>
                <w:rFonts w:ascii="仿宋" w:eastAsia="仿宋" w:hAnsi="仿宋" w:cs="Times New Roman" w:hint="eastAsia"/>
                <w:sz w:val="28"/>
                <w:szCs w:val="28"/>
              </w:rPr>
              <w:t xml:space="preserve"> 况</w:t>
            </w:r>
          </w:p>
        </w:tc>
        <w:tc>
          <w:tcPr>
            <w:tcW w:w="7393" w:type="dxa"/>
            <w:gridSpan w:val="3"/>
          </w:tcPr>
          <w:p w:rsidR="00BC3079" w:rsidRDefault="00BC3079" w:rsidP="0051614E">
            <w:pPr>
              <w:spacing w:line="480" w:lineRule="exact"/>
              <w:ind w:left="360"/>
              <w:rPr>
                <w:rFonts w:ascii="仿宋" w:eastAsia="仿宋" w:hAnsi="仿宋" w:cs="Times New Roman"/>
                <w:sz w:val="28"/>
                <w:szCs w:val="28"/>
              </w:rPr>
            </w:pPr>
          </w:p>
        </w:tc>
      </w:tr>
      <w:tr w:rsidR="00BC3079" w:rsidTr="0051614E">
        <w:trPr>
          <w:trHeight w:val="703"/>
        </w:trPr>
        <w:tc>
          <w:tcPr>
            <w:tcW w:w="1561" w:type="dxa"/>
            <w:vAlign w:val="center"/>
          </w:tcPr>
          <w:p w:rsidR="00BC3079" w:rsidRDefault="00BC3079" w:rsidP="0051614E">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企业及所管理项目消防管理</w:t>
            </w:r>
          </w:p>
          <w:p w:rsidR="00BC3079" w:rsidRDefault="00BC3079" w:rsidP="0051614E">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简要介绍</w:t>
            </w:r>
          </w:p>
        </w:tc>
        <w:tc>
          <w:tcPr>
            <w:tcW w:w="7393" w:type="dxa"/>
            <w:gridSpan w:val="3"/>
            <w:vAlign w:val="center"/>
          </w:tcPr>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tc>
      </w:tr>
      <w:tr w:rsidR="00BC3079" w:rsidTr="0051614E">
        <w:trPr>
          <w:trHeight w:val="703"/>
        </w:trPr>
        <w:tc>
          <w:tcPr>
            <w:tcW w:w="1561" w:type="dxa"/>
            <w:vAlign w:val="center"/>
          </w:tcPr>
          <w:p w:rsidR="00BC3079" w:rsidRDefault="00BC3079" w:rsidP="0051614E">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消防管理突出业绩</w:t>
            </w:r>
          </w:p>
        </w:tc>
        <w:tc>
          <w:tcPr>
            <w:tcW w:w="7393" w:type="dxa"/>
            <w:gridSpan w:val="3"/>
            <w:vAlign w:val="center"/>
          </w:tcPr>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tc>
      </w:tr>
      <w:tr w:rsidR="00BC3079" w:rsidTr="0051614E">
        <w:tc>
          <w:tcPr>
            <w:tcW w:w="8954" w:type="dxa"/>
            <w:gridSpan w:val="4"/>
          </w:tcPr>
          <w:p w:rsidR="00BC3079" w:rsidRDefault="00BC3079" w:rsidP="0051614E">
            <w:pPr>
              <w:ind w:firstLineChars="40" w:firstLine="112"/>
              <w:rPr>
                <w:rFonts w:ascii="仿宋" w:eastAsia="仿宋" w:hAnsi="仿宋" w:cs="Times New Roman"/>
                <w:sz w:val="28"/>
                <w:szCs w:val="28"/>
              </w:rPr>
            </w:pPr>
            <w:r>
              <w:rPr>
                <w:rFonts w:ascii="仿宋" w:eastAsia="仿宋" w:hAnsi="仿宋" w:cs="Times New Roman" w:hint="eastAsia"/>
                <w:sz w:val="28"/>
                <w:szCs w:val="28"/>
              </w:rPr>
              <w:t>本公司承诺：</w:t>
            </w:r>
          </w:p>
          <w:p w:rsidR="00BC3079" w:rsidRDefault="00BC3079" w:rsidP="0051614E">
            <w:pPr>
              <w:ind w:firstLineChars="244" w:firstLine="683"/>
              <w:rPr>
                <w:rFonts w:ascii="仿宋" w:eastAsia="仿宋" w:hAnsi="仿宋" w:cs="Times New Roman"/>
                <w:sz w:val="28"/>
                <w:szCs w:val="28"/>
              </w:rPr>
            </w:pPr>
            <w:r>
              <w:rPr>
                <w:rFonts w:ascii="仿宋" w:eastAsia="仿宋" w:hAnsi="仿宋" w:cs="Times New Roman" w:hint="eastAsia"/>
                <w:sz w:val="28"/>
                <w:szCs w:val="28"/>
              </w:rPr>
              <w:t>本申报表由我司依据实际情况客观填写，如有弄虚作假行为，本公司愿承担纳入行业失信惩戒名单等一切后果。</w:t>
            </w:r>
          </w:p>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p>
          <w:p w:rsidR="00BC3079" w:rsidRDefault="00BC3079" w:rsidP="0051614E">
            <w:pPr>
              <w:ind w:firstLineChars="2100" w:firstLine="5880"/>
              <w:rPr>
                <w:rFonts w:ascii="仿宋" w:eastAsia="仿宋" w:hAnsi="仿宋" w:cs="Times New Roman"/>
                <w:sz w:val="28"/>
                <w:szCs w:val="28"/>
              </w:rPr>
            </w:pPr>
            <w:r>
              <w:rPr>
                <w:rFonts w:ascii="仿宋" w:eastAsia="仿宋" w:hAnsi="仿宋" w:cs="Times New Roman" w:hint="eastAsia"/>
                <w:sz w:val="28"/>
                <w:szCs w:val="28"/>
              </w:rPr>
              <w:t>企业盖章：</w:t>
            </w:r>
          </w:p>
          <w:p w:rsidR="00BC3079" w:rsidRDefault="00BC3079" w:rsidP="0051614E">
            <w:pPr>
              <w:ind w:firstLineChars="1900" w:firstLine="5320"/>
              <w:rPr>
                <w:rFonts w:ascii="仿宋" w:eastAsia="仿宋" w:hAnsi="仿宋" w:cs="Times New Roman"/>
                <w:sz w:val="28"/>
                <w:szCs w:val="28"/>
              </w:rPr>
            </w:pPr>
            <w:r>
              <w:rPr>
                <w:rFonts w:ascii="仿宋" w:eastAsia="仿宋" w:hAnsi="仿宋" w:cs="Times New Roman"/>
                <w:sz w:val="28"/>
                <w:szCs w:val="28"/>
              </w:rPr>
              <w:t xml:space="preserve">       </w:t>
            </w:r>
            <w:r>
              <w:rPr>
                <w:rFonts w:ascii="仿宋" w:eastAsia="仿宋" w:hAnsi="仿宋" w:cs="Times New Roman" w:hint="eastAsia"/>
                <w:sz w:val="28"/>
                <w:szCs w:val="28"/>
              </w:rPr>
              <w:t xml:space="preserve"> 年     月    日</w:t>
            </w:r>
          </w:p>
        </w:tc>
      </w:tr>
      <w:tr w:rsidR="00BC3079" w:rsidTr="0051614E">
        <w:tc>
          <w:tcPr>
            <w:tcW w:w="8954" w:type="dxa"/>
            <w:gridSpan w:val="4"/>
          </w:tcPr>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t>市、州物协意见：</w:t>
            </w: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ind w:firstLineChars="1650" w:firstLine="4620"/>
              <w:rPr>
                <w:rFonts w:ascii="仿宋" w:eastAsia="仿宋" w:hAnsi="仿宋" w:cs="Times New Roman"/>
                <w:sz w:val="28"/>
                <w:szCs w:val="28"/>
              </w:rPr>
            </w:pPr>
            <w:r>
              <w:rPr>
                <w:rFonts w:ascii="仿宋" w:eastAsia="仿宋" w:hAnsi="仿宋" w:cs="Times New Roman" w:hint="eastAsia"/>
                <w:sz w:val="28"/>
                <w:szCs w:val="28"/>
              </w:rPr>
              <w:t>签章：</w:t>
            </w:r>
          </w:p>
          <w:p w:rsidR="00BC3079" w:rsidRDefault="00BC3079" w:rsidP="0051614E">
            <w:pPr>
              <w:ind w:firstLineChars="2300" w:firstLine="6440"/>
              <w:rPr>
                <w:rFonts w:ascii="仿宋" w:eastAsia="仿宋" w:hAnsi="仿宋" w:cs="Times New Roman"/>
                <w:sz w:val="28"/>
                <w:szCs w:val="28"/>
              </w:rPr>
            </w:pPr>
            <w:r>
              <w:rPr>
                <w:rFonts w:ascii="仿宋" w:eastAsia="仿宋" w:hAnsi="仿宋" w:cs="Times New Roman" w:hint="eastAsia"/>
                <w:sz w:val="28"/>
                <w:szCs w:val="28"/>
              </w:rPr>
              <w:t>年     月    日</w:t>
            </w:r>
          </w:p>
        </w:tc>
      </w:tr>
      <w:tr w:rsidR="00BC3079" w:rsidTr="0051614E">
        <w:tc>
          <w:tcPr>
            <w:tcW w:w="8954" w:type="dxa"/>
            <w:gridSpan w:val="4"/>
          </w:tcPr>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lastRenderedPageBreak/>
              <w:t>省物协评审委员会意见：</w:t>
            </w: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ind w:firstLineChars="2250" w:firstLine="6300"/>
              <w:rPr>
                <w:rFonts w:ascii="仿宋" w:eastAsia="仿宋" w:hAnsi="仿宋" w:cs="Times New Roman"/>
                <w:sz w:val="28"/>
                <w:szCs w:val="28"/>
              </w:rPr>
            </w:pPr>
            <w:r>
              <w:rPr>
                <w:rFonts w:ascii="仿宋" w:eastAsia="仿宋" w:hAnsi="仿宋" w:cs="Times New Roman" w:hint="eastAsia"/>
                <w:sz w:val="28"/>
                <w:szCs w:val="28"/>
              </w:rPr>
              <w:t>年     月    日</w:t>
            </w:r>
          </w:p>
        </w:tc>
      </w:tr>
    </w:tbl>
    <w:p w:rsidR="00BC3079" w:rsidRDefault="00BC3079" w:rsidP="00BC3079">
      <w:pPr>
        <w:ind w:firstLine="480"/>
        <w:rPr>
          <w:rFonts w:ascii="仿宋_GB2312" w:eastAsia="仿宋_GB2312"/>
          <w:sz w:val="24"/>
        </w:rPr>
      </w:pPr>
    </w:p>
    <w:p w:rsidR="00BC3079" w:rsidRDefault="00BC3079" w:rsidP="00BC3079">
      <w:pPr>
        <w:ind w:firstLine="480"/>
        <w:rPr>
          <w:rFonts w:ascii="仿宋" w:eastAsia="仿宋" w:hAnsi="仿宋"/>
          <w:sz w:val="28"/>
          <w:szCs w:val="28"/>
        </w:rPr>
      </w:pPr>
      <w:r>
        <w:rPr>
          <w:rFonts w:ascii="仿宋" w:eastAsia="仿宋" w:hAnsi="仿宋" w:hint="eastAsia"/>
          <w:sz w:val="28"/>
          <w:szCs w:val="28"/>
        </w:rPr>
        <w:t>注：申报企业请将消防消防管理业绩、图片及证件证书等</w:t>
      </w:r>
      <w:r w:rsidRPr="004F36D2">
        <w:rPr>
          <w:rFonts w:ascii="楷体" w:eastAsia="楷体" w:hAnsi="楷体" w:hint="eastAsia"/>
          <w:sz w:val="28"/>
          <w:szCs w:val="28"/>
        </w:rPr>
        <w:t>充足的书面证明材料</w:t>
      </w:r>
      <w:r>
        <w:rPr>
          <w:rFonts w:ascii="仿宋" w:eastAsia="仿宋" w:hAnsi="仿宋" w:hint="eastAsia"/>
          <w:sz w:val="28"/>
          <w:szCs w:val="28"/>
        </w:rPr>
        <w:t>作为本申报表附件。</w:t>
      </w:r>
    </w:p>
    <w:p w:rsidR="00BC3079" w:rsidRPr="004F36D2" w:rsidRDefault="00BC3079" w:rsidP="00BC3079">
      <w:pPr>
        <w:ind w:firstLine="480"/>
        <w:rPr>
          <w:rFonts w:ascii="仿宋_GB2312" w:eastAsia="仿宋_GB2312"/>
          <w:sz w:val="24"/>
        </w:rPr>
        <w:sectPr w:rsidR="00BC3079" w:rsidRPr="004F36D2" w:rsidSect="00B97ADA">
          <w:footerReference w:type="even" r:id="rId7"/>
          <w:footerReference w:type="default" r:id="rId8"/>
          <w:pgSz w:w="11906" w:h="16838" w:code="9"/>
          <w:pgMar w:top="1701" w:right="1418" w:bottom="1440" w:left="1418" w:header="851" w:footer="992" w:gutter="0"/>
          <w:paperSrc w:first="7"/>
          <w:cols w:space="720"/>
          <w:titlePg/>
          <w:docGrid w:type="lines" w:linePitch="312"/>
        </w:sectPr>
      </w:pPr>
    </w:p>
    <w:p w:rsidR="00BC3079" w:rsidRDefault="00BC3079" w:rsidP="00BC3079">
      <w:pPr>
        <w:rPr>
          <w:rFonts w:ascii="仿宋" w:eastAsia="仿宋" w:hAnsi="仿宋"/>
          <w:sz w:val="32"/>
          <w:szCs w:val="32"/>
        </w:rPr>
      </w:pPr>
      <w:r>
        <w:rPr>
          <w:rFonts w:ascii="黑体" w:eastAsia="黑体" w:hAnsi="黑体" w:hint="eastAsia"/>
          <w:sz w:val="32"/>
          <w:szCs w:val="32"/>
        </w:rPr>
        <w:lastRenderedPageBreak/>
        <w:t>附件3</w:t>
      </w:r>
    </w:p>
    <w:p w:rsidR="00BC3079" w:rsidRDefault="00BC3079" w:rsidP="00BC3079">
      <w:pPr>
        <w:rPr>
          <w:rFonts w:ascii="仿宋" w:eastAsia="仿宋" w:hAnsi="仿宋"/>
          <w:sz w:val="32"/>
          <w:szCs w:val="32"/>
        </w:rPr>
      </w:pPr>
    </w:p>
    <w:p w:rsidR="00BC3079" w:rsidRDefault="00BC3079" w:rsidP="00BC3079">
      <w:pPr>
        <w:rPr>
          <w:rFonts w:ascii="仿宋" w:eastAsia="仿宋" w:hAnsi="仿宋"/>
          <w:sz w:val="32"/>
          <w:szCs w:val="32"/>
        </w:rPr>
      </w:pPr>
    </w:p>
    <w:p w:rsidR="00BC3079" w:rsidRDefault="00BC3079" w:rsidP="00BC3079">
      <w:pPr>
        <w:jc w:val="center"/>
        <w:rPr>
          <w:rFonts w:ascii="方正小标宋简体" w:eastAsia="方正小标宋简体" w:hAnsi="仿宋"/>
          <w:sz w:val="44"/>
          <w:szCs w:val="44"/>
        </w:rPr>
      </w:pPr>
      <w:r>
        <w:rPr>
          <w:rFonts w:ascii="方正小标宋简体" w:eastAsia="方正小标宋简体" w:hAnsi="仿宋" w:hint="eastAsia"/>
          <w:sz w:val="44"/>
          <w:szCs w:val="44"/>
        </w:rPr>
        <w:t>最美消防志愿者申报表</w:t>
      </w:r>
      <w:r>
        <w:rPr>
          <w:rFonts w:ascii="方正小标宋简体" w:eastAsia="方正小标宋简体" w:hAnsi="仿宋"/>
          <w:sz w:val="44"/>
          <w:szCs w:val="44"/>
        </w:rPr>
        <w:t xml:space="preserve"> </w:t>
      </w:r>
    </w:p>
    <w:p w:rsidR="00BC3079" w:rsidRDefault="00BC3079" w:rsidP="00BC3079">
      <w:pPr>
        <w:rPr>
          <w:rFonts w:ascii="仿宋" w:eastAsia="仿宋" w:hAnsi="仿宋"/>
          <w:sz w:val="32"/>
          <w:szCs w:val="32"/>
        </w:rPr>
      </w:pP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rPr>
          <w:rFonts w:ascii="仿宋_GB2312" w:eastAsia="仿宋_GB2312"/>
          <w:b/>
          <w:bCs/>
          <w:sz w:val="44"/>
          <w:szCs w:val="44"/>
        </w:rPr>
      </w:pPr>
    </w:p>
    <w:p w:rsidR="00BC3079" w:rsidRDefault="00BC3079" w:rsidP="00BC3079">
      <w:pPr>
        <w:spacing w:line="1100" w:lineRule="exact"/>
        <w:rPr>
          <w:rFonts w:ascii="仿宋_GB2312" w:eastAsia="仿宋_GB2312"/>
          <w:bCs/>
          <w:sz w:val="32"/>
          <w:szCs w:val="32"/>
          <w:u w:val="single"/>
        </w:rPr>
      </w:pPr>
      <w:r>
        <w:rPr>
          <w:rFonts w:ascii="仿宋_GB2312" w:eastAsia="仿宋_GB2312" w:hint="eastAsia"/>
          <w:b/>
          <w:bCs/>
          <w:sz w:val="32"/>
          <w:szCs w:val="32"/>
        </w:rPr>
        <w:t xml:space="preserve">           </w:t>
      </w:r>
      <w:r>
        <w:rPr>
          <w:rFonts w:ascii="仿宋_GB2312" w:eastAsia="仿宋_GB2312" w:hint="eastAsia"/>
          <w:bCs/>
          <w:sz w:val="32"/>
          <w:szCs w:val="32"/>
        </w:rPr>
        <w:t xml:space="preserve"> 申 报 人 姓 名 </w:t>
      </w:r>
      <w:r>
        <w:rPr>
          <w:rFonts w:ascii="仿宋_GB2312" w:eastAsia="仿宋_GB2312" w:hint="eastAsia"/>
          <w:bCs/>
          <w:sz w:val="32"/>
          <w:szCs w:val="32"/>
          <w:u w:val="single"/>
        </w:rPr>
        <w:t xml:space="preserve">              </w:t>
      </w:r>
      <w:r>
        <w:rPr>
          <w:rFonts w:ascii="仿宋_GB2312" w:eastAsia="仿宋_GB2312"/>
          <w:bCs/>
          <w:sz w:val="32"/>
          <w:szCs w:val="32"/>
          <w:u w:val="single"/>
        </w:rPr>
        <w:t xml:space="preserve"> </w:t>
      </w:r>
      <w:r>
        <w:rPr>
          <w:rFonts w:ascii="仿宋_GB2312" w:eastAsia="仿宋_GB2312" w:hint="eastAsia"/>
          <w:bCs/>
          <w:sz w:val="32"/>
          <w:szCs w:val="32"/>
          <w:u w:val="single"/>
        </w:rPr>
        <w:t xml:space="preserve">      </w:t>
      </w:r>
    </w:p>
    <w:p w:rsidR="00BC3079" w:rsidRDefault="00BC3079" w:rsidP="00BC3079">
      <w:pPr>
        <w:spacing w:line="1100" w:lineRule="exact"/>
        <w:ind w:firstLineChars="600" w:firstLine="1920"/>
        <w:rPr>
          <w:rFonts w:ascii="仿宋_GB2312" w:eastAsia="仿宋_GB2312"/>
          <w:bCs/>
          <w:sz w:val="32"/>
          <w:szCs w:val="32"/>
        </w:rPr>
      </w:pPr>
      <w:r>
        <w:rPr>
          <w:rFonts w:ascii="仿宋_GB2312" w:eastAsia="仿宋_GB2312" w:hint="eastAsia"/>
          <w:bCs/>
          <w:sz w:val="32"/>
          <w:szCs w:val="32"/>
        </w:rPr>
        <w:t>推荐企业名称（盖章）</w:t>
      </w:r>
      <w:r>
        <w:rPr>
          <w:rFonts w:ascii="仿宋_GB2312" w:eastAsia="仿宋_GB2312" w:hint="eastAsia"/>
          <w:bCs/>
          <w:sz w:val="32"/>
          <w:szCs w:val="32"/>
          <w:u w:val="single"/>
        </w:rPr>
        <w:t xml:space="preserve">                </w:t>
      </w:r>
    </w:p>
    <w:p w:rsidR="00BC3079" w:rsidRDefault="00BC3079" w:rsidP="00BC3079">
      <w:pPr>
        <w:spacing w:line="1100" w:lineRule="exact"/>
        <w:rPr>
          <w:rFonts w:ascii="仿宋_GB2312" w:eastAsia="仿宋_GB2312"/>
          <w:bCs/>
          <w:sz w:val="32"/>
          <w:szCs w:val="32"/>
          <w:u w:val="single"/>
        </w:rPr>
      </w:pPr>
      <w:r>
        <w:rPr>
          <w:rFonts w:ascii="仿宋_GB2312" w:eastAsia="仿宋_GB2312" w:hint="eastAsia"/>
          <w:bCs/>
          <w:sz w:val="32"/>
          <w:szCs w:val="32"/>
        </w:rPr>
        <w:t xml:space="preserve">            填   报  日  期</w:t>
      </w:r>
      <w:r>
        <w:rPr>
          <w:rFonts w:ascii="仿宋_GB2312" w:eastAsia="仿宋_GB2312" w:hint="eastAsia"/>
          <w:bCs/>
          <w:sz w:val="32"/>
          <w:szCs w:val="32"/>
          <w:u w:val="single"/>
        </w:rPr>
        <w:t xml:space="preserve">               </w:t>
      </w:r>
      <w:r>
        <w:rPr>
          <w:rFonts w:ascii="仿宋_GB2312" w:eastAsia="仿宋_GB2312"/>
          <w:bCs/>
          <w:sz w:val="32"/>
          <w:szCs w:val="32"/>
          <w:u w:val="single"/>
        </w:rPr>
        <w:t xml:space="preserve"> </w:t>
      </w:r>
      <w:r>
        <w:rPr>
          <w:rFonts w:ascii="仿宋_GB2312" w:eastAsia="仿宋_GB2312" w:hint="eastAsia"/>
          <w:bCs/>
          <w:sz w:val="32"/>
          <w:szCs w:val="32"/>
          <w:u w:val="single"/>
        </w:rPr>
        <w:t xml:space="preserve">     </w:t>
      </w:r>
    </w:p>
    <w:p w:rsidR="00BC3079" w:rsidRDefault="00BC3079" w:rsidP="00BC3079">
      <w:pPr>
        <w:spacing w:line="1100" w:lineRule="exact"/>
        <w:rPr>
          <w:rFonts w:ascii="仿宋_GB2312" w:eastAsia="仿宋_GB2312"/>
          <w:bCs/>
          <w:sz w:val="32"/>
          <w:szCs w:val="32"/>
          <w:u w:val="single"/>
        </w:rPr>
      </w:pPr>
    </w:p>
    <w:p w:rsidR="00BC3079" w:rsidRDefault="00BC3079" w:rsidP="00BC3079">
      <w:pPr>
        <w:spacing w:line="1100" w:lineRule="exact"/>
        <w:jc w:val="center"/>
        <w:rPr>
          <w:rFonts w:ascii="仿宋_GB2312" w:eastAsia="仿宋_GB2312"/>
          <w:bCs/>
          <w:sz w:val="32"/>
          <w:szCs w:val="32"/>
        </w:rPr>
      </w:pPr>
      <w:r>
        <w:rPr>
          <w:rFonts w:ascii="仿宋_GB2312" w:eastAsia="仿宋_GB2312" w:hint="eastAsia"/>
          <w:bCs/>
          <w:sz w:val="32"/>
          <w:szCs w:val="32"/>
        </w:rPr>
        <w:lastRenderedPageBreak/>
        <w:t>湖北省物业服务和管理协会印制</w:t>
      </w:r>
    </w:p>
    <w:p w:rsidR="00BC3079" w:rsidRDefault="00BC3079" w:rsidP="00BC3079">
      <w:pPr>
        <w:jc w:val="center"/>
        <w:rPr>
          <w:rFonts w:ascii="黑体" w:eastAsia="黑体"/>
          <w:b/>
          <w:sz w:val="32"/>
          <w:szCs w:val="32"/>
        </w:rPr>
      </w:pPr>
      <w:r>
        <w:rPr>
          <w:rFonts w:ascii="方正小标宋简体" w:eastAsia="方正小标宋简体" w:hAnsi="仿宋" w:hint="eastAsia"/>
          <w:sz w:val="44"/>
          <w:szCs w:val="44"/>
        </w:rPr>
        <w:t>最美消防志愿者申报表</w:t>
      </w:r>
    </w:p>
    <w:p w:rsidR="00BC3079" w:rsidRDefault="00BC3079" w:rsidP="00BC3079">
      <w:pPr>
        <w:jc w:val="center"/>
        <w:rPr>
          <w:rFonts w:ascii="黑体" w:eastAsia="黑体"/>
          <w:b/>
          <w:sz w:val="32"/>
          <w:szCs w:val="32"/>
        </w:rPr>
      </w:pPr>
    </w:p>
    <w:tbl>
      <w:tblPr>
        <w:tblStyle w:val="a5"/>
        <w:tblW w:w="8954" w:type="dxa"/>
        <w:tblLayout w:type="fixed"/>
        <w:tblLook w:val="04A0"/>
      </w:tblPr>
      <w:tblGrid>
        <w:gridCol w:w="1561"/>
        <w:gridCol w:w="2464"/>
        <w:gridCol w:w="182"/>
        <w:gridCol w:w="1365"/>
        <w:gridCol w:w="358"/>
        <w:gridCol w:w="3024"/>
      </w:tblGrid>
      <w:tr w:rsidR="00BC3079" w:rsidTr="0051614E">
        <w:tc>
          <w:tcPr>
            <w:tcW w:w="1561" w:type="dxa"/>
            <w:vAlign w:val="center"/>
          </w:tcPr>
          <w:p w:rsidR="00BC3079" w:rsidRDefault="00BC3079" w:rsidP="00BC3079">
            <w:pPr>
              <w:spacing w:line="440" w:lineRule="exact"/>
              <w:ind w:rightChars="-39" w:right="-86"/>
              <w:rPr>
                <w:rFonts w:ascii="仿宋" w:eastAsia="仿宋" w:hAnsi="仿宋" w:cs="Times New Roman"/>
                <w:sz w:val="28"/>
                <w:szCs w:val="28"/>
              </w:rPr>
            </w:pPr>
            <w:r>
              <w:rPr>
                <w:rFonts w:ascii="仿宋" w:eastAsia="仿宋" w:hAnsi="仿宋" w:cs="Times New Roman" w:hint="eastAsia"/>
                <w:sz w:val="28"/>
                <w:szCs w:val="28"/>
              </w:rPr>
              <w:t>申报人姓名</w:t>
            </w:r>
          </w:p>
        </w:tc>
        <w:tc>
          <w:tcPr>
            <w:tcW w:w="2464" w:type="dxa"/>
            <w:vAlign w:val="center"/>
          </w:tcPr>
          <w:p w:rsidR="00BC3079" w:rsidRDefault="00BC3079" w:rsidP="0051614E">
            <w:pPr>
              <w:spacing w:line="440" w:lineRule="exact"/>
              <w:jc w:val="center"/>
              <w:rPr>
                <w:rFonts w:ascii="仿宋" w:eastAsia="仿宋" w:hAnsi="仿宋" w:cs="Times New Roman"/>
                <w:sz w:val="28"/>
                <w:szCs w:val="28"/>
              </w:rPr>
            </w:pPr>
          </w:p>
        </w:tc>
        <w:tc>
          <w:tcPr>
            <w:tcW w:w="1905" w:type="dxa"/>
            <w:gridSpan w:val="3"/>
            <w:vAlign w:val="center"/>
          </w:tcPr>
          <w:p w:rsidR="00BC3079" w:rsidRDefault="00BC3079" w:rsidP="0051614E">
            <w:pPr>
              <w:spacing w:line="440" w:lineRule="exact"/>
              <w:jc w:val="center"/>
              <w:rPr>
                <w:rFonts w:ascii="仿宋" w:eastAsia="仿宋" w:hAnsi="仿宋" w:cs="Times New Roman"/>
                <w:sz w:val="28"/>
                <w:szCs w:val="28"/>
              </w:rPr>
            </w:pPr>
            <w:r>
              <w:rPr>
                <w:rFonts w:ascii="仿宋" w:eastAsia="仿宋" w:hAnsi="仿宋" w:cs="Times New Roman" w:hint="eastAsia"/>
                <w:sz w:val="28"/>
                <w:szCs w:val="28"/>
              </w:rPr>
              <w:t>出生年月</w:t>
            </w:r>
          </w:p>
        </w:tc>
        <w:tc>
          <w:tcPr>
            <w:tcW w:w="3024" w:type="dxa"/>
            <w:vAlign w:val="center"/>
          </w:tcPr>
          <w:p w:rsidR="00BC3079" w:rsidRDefault="00BC3079" w:rsidP="0051614E">
            <w:pPr>
              <w:spacing w:line="440" w:lineRule="exact"/>
              <w:rPr>
                <w:rFonts w:ascii="仿宋" w:eastAsia="仿宋" w:hAnsi="仿宋" w:cs="Times New Roman"/>
                <w:sz w:val="28"/>
                <w:szCs w:val="28"/>
              </w:rPr>
            </w:pPr>
          </w:p>
        </w:tc>
      </w:tr>
      <w:tr w:rsidR="00BC3079" w:rsidTr="0051614E">
        <w:tc>
          <w:tcPr>
            <w:tcW w:w="1561" w:type="dxa"/>
            <w:vAlign w:val="center"/>
          </w:tcPr>
          <w:p w:rsidR="00BC3079" w:rsidRDefault="00BC3079" w:rsidP="00BC3079">
            <w:pPr>
              <w:spacing w:line="440" w:lineRule="exact"/>
              <w:ind w:rightChars="-39" w:right="-86"/>
              <w:jc w:val="center"/>
              <w:rPr>
                <w:rFonts w:ascii="仿宋" w:eastAsia="仿宋" w:hAnsi="仿宋" w:cs="Times New Roman"/>
                <w:sz w:val="28"/>
                <w:szCs w:val="28"/>
              </w:rPr>
            </w:pPr>
            <w:r>
              <w:rPr>
                <w:rFonts w:ascii="仿宋" w:eastAsia="仿宋" w:hAnsi="仿宋" w:cs="Times New Roman" w:hint="eastAsia"/>
                <w:sz w:val="28"/>
                <w:szCs w:val="28"/>
              </w:rPr>
              <w:t>申报人联</w:t>
            </w:r>
          </w:p>
          <w:p w:rsidR="00BC3079" w:rsidRDefault="00BC3079" w:rsidP="00BC3079">
            <w:pPr>
              <w:spacing w:line="440" w:lineRule="exact"/>
              <w:ind w:rightChars="-39" w:right="-86"/>
              <w:jc w:val="center"/>
              <w:rPr>
                <w:rFonts w:ascii="仿宋" w:eastAsia="仿宋" w:hAnsi="仿宋" w:cs="Times New Roman"/>
                <w:sz w:val="28"/>
                <w:szCs w:val="28"/>
              </w:rPr>
            </w:pPr>
            <w:r>
              <w:rPr>
                <w:rFonts w:ascii="仿宋" w:eastAsia="仿宋" w:hAnsi="仿宋" w:cs="Times New Roman" w:hint="eastAsia"/>
                <w:sz w:val="28"/>
                <w:szCs w:val="28"/>
              </w:rPr>
              <w:t>系方式</w:t>
            </w:r>
          </w:p>
        </w:tc>
        <w:tc>
          <w:tcPr>
            <w:tcW w:w="2464" w:type="dxa"/>
            <w:vAlign w:val="center"/>
          </w:tcPr>
          <w:p w:rsidR="00BC3079" w:rsidRDefault="00BC3079" w:rsidP="0051614E">
            <w:pPr>
              <w:spacing w:line="440" w:lineRule="exact"/>
              <w:jc w:val="center"/>
              <w:rPr>
                <w:rFonts w:ascii="仿宋" w:eastAsia="仿宋" w:hAnsi="仿宋" w:cs="Times New Roman"/>
                <w:sz w:val="28"/>
                <w:szCs w:val="28"/>
              </w:rPr>
            </w:pPr>
          </w:p>
        </w:tc>
        <w:tc>
          <w:tcPr>
            <w:tcW w:w="1905" w:type="dxa"/>
            <w:gridSpan w:val="3"/>
            <w:vAlign w:val="center"/>
          </w:tcPr>
          <w:p w:rsidR="00BC3079" w:rsidRDefault="00BC3079" w:rsidP="0051614E">
            <w:pPr>
              <w:spacing w:line="440" w:lineRule="exact"/>
              <w:jc w:val="center"/>
              <w:rPr>
                <w:rFonts w:ascii="仿宋" w:eastAsia="仿宋" w:hAnsi="仿宋" w:cs="Times New Roman"/>
                <w:sz w:val="28"/>
                <w:szCs w:val="28"/>
              </w:rPr>
            </w:pPr>
            <w:r>
              <w:rPr>
                <w:rFonts w:ascii="仿宋" w:eastAsia="仿宋" w:hAnsi="仿宋" w:cs="Times New Roman" w:hint="eastAsia"/>
                <w:sz w:val="28"/>
                <w:szCs w:val="28"/>
              </w:rPr>
              <w:t>部门及职位</w:t>
            </w:r>
          </w:p>
        </w:tc>
        <w:tc>
          <w:tcPr>
            <w:tcW w:w="3024" w:type="dxa"/>
            <w:vAlign w:val="center"/>
          </w:tcPr>
          <w:p w:rsidR="00BC3079" w:rsidRDefault="00BC3079" w:rsidP="0051614E">
            <w:pPr>
              <w:spacing w:line="440" w:lineRule="exact"/>
              <w:rPr>
                <w:rFonts w:ascii="仿宋" w:eastAsia="仿宋" w:hAnsi="仿宋" w:cs="Times New Roman"/>
                <w:sz w:val="28"/>
                <w:szCs w:val="28"/>
              </w:rPr>
            </w:pPr>
          </w:p>
        </w:tc>
      </w:tr>
      <w:tr w:rsidR="00BC3079" w:rsidTr="0051614E">
        <w:tc>
          <w:tcPr>
            <w:tcW w:w="1561" w:type="dxa"/>
            <w:vAlign w:val="center"/>
          </w:tcPr>
          <w:p w:rsidR="00BC3079" w:rsidRDefault="00BC3079" w:rsidP="0051614E">
            <w:pPr>
              <w:spacing w:line="440" w:lineRule="exact"/>
              <w:jc w:val="center"/>
              <w:rPr>
                <w:rFonts w:ascii="仿宋" w:eastAsia="仿宋" w:hAnsi="仿宋" w:cs="Times New Roman"/>
                <w:sz w:val="28"/>
                <w:szCs w:val="28"/>
              </w:rPr>
            </w:pPr>
            <w:r>
              <w:rPr>
                <w:rFonts w:ascii="仿宋" w:eastAsia="仿宋" w:hAnsi="仿宋" w:cs="Times New Roman" w:hint="eastAsia"/>
                <w:sz w:val="28"/>
                <w:szCs w:val="28"/>
              </w:rPr>
              <w:t>企业名称</w:t>
            </w:r>
          </w:p>
        </w:tc>
        <w:tc>
          <w:tcPr>
            <w:tcW w:w="7393" w:type="dxa"/>
            <w:gridSpan w:val="5"/>
            <w:vAlign w:val="center"/>
          </w:tcPr>
          <w:p w:rsidR="00BC3079" w:rsidRDefault="00BC3079" w:rsidP="0051614E">
            <w:pPr>
              <w:spacing w:line="440" w:lineRule="exact"/>
              <w:rPr>
                <w:rFonts w:ascii="仿宋" w:eastAsia="仿宋" w:hAnsi="仿宋" w:cs="Times New Roman"/>
                <w:sz w:val="28"/>
                <w:szCs w:val="28"/>
              </w:rPr>
            </w:pPr>
          </w:p>
        </w:tc>
      </w:tr>
      <w:tr w:rsidR="00BC3079" w:rsidTr="0051614E">
        <w:tc>
          <w:tcPr>
            <w:tcW w:w="1561" w:type="dxa"/>
          </w:tcPr>
          <w:p w:rsidR="00BC3079" w:rsidRDefault="00BC3079" w:rsidP="0051614E">
            <w:pPr>
              <w:spacing w:line="480" w:lineRule="exact"/>
              <w:ind w:firstLineChars="10" w:firstLine="28"/>
              <w:jc w:val="center"/>
              <w:rPr>
                <w:rFonts w:ascii="仿宋" w:eastAsia="仿宋" w:hAnsi="仿宋" w:cs="Times New Roman"/>
                <w:sz w:val="28"/>
                <w:szCs w:val="28"/>
              </w:rPr>
            </w:pPr>
            <w:r>
              <w:rPr>
                <w:rFonts w:ascii="仿宋" w:eastAsia="仿宋" w:hAnsi="仿宋" w:cs="Times New Roman" w:hint="eastAsia"/>
                <w:sz w:val="28"/>
                <w:szCs w:val="28"/>
              </w:rPr>
              <w:t>联系地址</w:t>
            </w:r>
          </w:p>
        </w:tc>
        <w:tc>
          <w:tcPr>
            <w:tcW w:w="7393" w:type="dxa"/>
            <w:gridSpan w:val="5"/>
          </w:tcPr>
          <w:p w:rsidR="00BC3079" w:rsidRDefault="00BC3079" w:rsidP="0051614E">
            <w:pPr>
              <w:spacing w:line="480" w:lineRule="exact"/>
              <w:rPr>
                <w:rFonts w:ascii="仿宋" w:eastAsia="仿宋" w:hAnsi="仿宋" w:cs="Times New Roman"/>
                <w:sz w:val="28"/>
                <w:szCs w:val="28"/>
              </w:rPr>
            </w:pPr>
          </w:p>
        </w:tc>
      </w:tr>
      <w:tr w:rsidR="00BC3079" w:rsidTr="0051614E">
        <w:tc>
          <w:tcPr>
            <w:tcW w:w="1561" w:type="dxa"/>
          </w:tcPr>
          <w:p w:rsidR="00BC3079" w:rsidRDefault="00BC3079" w:rsidP="00BC3079">
            <w:pPr>
              <w:spacing w:line="480" w:lineRule="exact"/>
              <w:ind w:leftChars="-40" w:left="-4" w:rightChars="-39" w:right="-86" w:hangingChars="30" w:hanging="84"/>
              <w:jc w:val="center"/>
              <w:rPr>
                <w:rFonts w:ascii="仿宋" w:eastAsia="仿宋" w:hAnsi="仿宋" w:cs="Times New Roman"/>
                <w:sz w:val="28"/>
                <w:szCs w:val="28"/>
              </w:rPr>
            </w:pPr>
            <w:r>
              <w:rPr>
                <w:rFonts w:ascii="仿宋" w:eastAsia="仿宋" w:hAnsi="仿宋" w:cs="Times New Roman" w:hint="eastAsia"/>
                <w:sz w:val="28"/>
                <w:szCs w:val="28"/>
              </w:rPr>
              <w:t>企业联系人</w:t>
            </w:r>
          </w:p>
        </w:tc>
        <w:tc>
          <w:tcPr>
            <w:tcW w:w="2646" w:type="dxa"/>
            <w:gridSpan w:val="2"/>
          </w:tcPr>
          <w:p w:rsidR="00BC3079" w:rsidRDefault="00BC3079" w:rsidP="0051614E">
            <w:pPr>
              <w:spacing w:line="480" w:lineRule="exact"/>
              <w:rPr>
                <w:rFonts w:ascii="仿宋" w:eastAsia="仿宋" w:hAnsi="仿宋" w:cs="Times New Roman"/>
                <w:sz w:val="28"/>
                <w:szCs w:val="28"/>
              </w:rPr>
            </w:pPr>
          </w:p>
        </w:tc>
        <w:tc>
          <w:tcPr>
            <w:tcW w:w="1365" w:type="dxa"/>
          </w:tcPr>
          <w:p w:rsidR="00BC3079" w:rsidRDefault="00BC3079" w:rsidP="0051614E">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联系电话</w:t>
            </w:r>
          </w:p>
        </w:tc>
        <w:tc>
          <w:tcPr>
            <w:tcW w:w="3382" w:type="dxa"/>
            <w:gridSpan w:val="2"/>
          </w:tcPr>
          <w:p w:rsidR="00BC3079" w:rsidRDefault="00BC3079" w:rsidP="0051614E">
            <w:pPr>
              <w:spacing w:line="480" w:lineRule="exact"/>
              <w:rPr>
                <w:rFonts w:ascii="仿宋" w:eastAsia="仿宋" w:hAnsi="仿宋" w:cs="Times New Roman"/>
                <w:sz w:val="28"/>
                <w:szCs w:val="28"/>
              </w:rPr>
            </w:pPr>
          </w:p>
        </w:tc>
      </w:tr>
      <w:tr w:rsidR="00BC3079" w:rsidTr="0051614E">
        <w:trPr>
          <w:trHeight w:val="2771"/>
        </w:trPr>
        <w:tc>
          <w:tcPr>
            <w:tcW w:w="1561" w:type="dxa"/>
            <w:vAlign w:val="center"/>
          </w:tcPr>
          <w:p w:rsidR="00BC3079" w:rsidRDefault="00BC3079" w:rsidP="0051614E">
            <w:pPr>
              <w:spacing w:line="420" w:lineRule="exact"/>
              <w:ind w:firstLineChars="10" w:firstLine="28"/>
              <w:jc w:val="center"/>
              <w:rPr>
                <w:rFonts w:ascii="仿宋" w:eastAsia="仿宋" w:hAnsi="仿宋" w:cs="Times New Roman"/>
                <w:sz w:val="28"/>
                <w:szCs w:val="28"/>
              </w:rPr>
            </w:pPr>
            <w:r>
              <w:rPr>
                <w:rFonts w:ascii="仿宋" w:eastAsia="仿宋" w:hAnsi="仿宋" w:cs="Times New Roman" w:hint="eastAsia"/>
                <w:sz w:val="28"/>
                <w:szCs w:val="28"/>
              </w:rPr>
              <w:t>申报人个人简历</w:t>
            </w:r>
          </w:p>
        </w:tc>
        <w:tc>
          <w:tcPr>
            <w:tcW w:w="7393" w:type="dxa"/>
            <w:gridSpan w:val="5"/>
          </w:tcPr>
          <w:p w:rsidR="00BC3079" w:rsidRDefault="00BC3079" w:rsidP="0051614E">
            <w:pPr>
              <w:spacing w:line="480" w:lineRule="exact"/>
              <w:ind w:left="360"/>
              <w:rPr>
                <w:rFonts w:ascii="仿宋" w:eastAsia="仿宋" w:hAnsi="仿宋" w:cs="Times New Roman"/>
                <w:sz w:val="28"/>
                <w:szCs w:val="28"/>
              </w:rPr>
            </w:pPr>
          </w:p>
          <w:p w:rsidR="00BC3079" w:rsidRDefault="00BC3079" w:rsidP="0051614E">
            <w:pPr>
              <w:spacing w:line="480" w:lineRule="exact"/>
              <w:ind w:left="360"/>
              <w:rPr>
                <w:rFonts w:ascii="仿宋" w:eastAsia="仿宋" w:hAnsi="仿宋" w:cs="Times New Roman"/>
                <w:sz w:val="28"/>
                <w:szCs w:val="28"/>
              </w:rPr>
            </w:pPr>
          </w:p>
          <w:p w:rsidR="00BC3079" w:rsidRDefault="00BC3079" w:rsidP="0051614E">
            <w:pPr>
              <w:spacing w:line="480" w:lineRule="exact"/>
              <w:ind w:left="360"/>
              <w:rPr>
                <w:rFonts w:ascii="仿宋" w:eastAsia="仿宋" w:hAnsi="仿宋" w:cs="Times New Roman"/>
                <w:sz w:val="28"/>
                <w:szCs w:val="28"/>
              </w:rPr>
            </w:pPr>
          </w:p>
          <w:p w:rsidR="00BC3079" w:rsidRDefault="00BC3079" w:rsidP="0051614E">
            <w:pPr>
              <w:spacing w:line="480" w:lineRule="exact"/>
              <w:ind w:left="360"/>
              <w:rPr>
                <w:rFonts w:ascii="仿宋" w:eastAsia="仿宋" w:hAnsi="仿宋" w:cs="Times New Roman"/>
                <w:sz w:val="28"/>
                <w:szCs w:val="28"/>
              </w:rPr>
            </w:pPr>
          </w:p>
          <w:p w:rsidR="00BC3079" w:rsidRDefault="00BC3079" w:rsidP="0051614E">
            <w:pPr>
              <w:spacing w:line="480" w:lineRule="exact"/>
              <w:ind w:left="360"/>
              <w:rPr>
                <w:rFonts w:ascii="仿宋" w:eastAsia="仿宋" w:hAnsi="仿宋" w:cs="Times New Roman"/>
                <w:sz w:val="28"/>
                <w:szCs w:val="28"/>
              </w:rPr>
            </w:pPr>
          </w:p>
          <w:p w:rsidR="00BC3079" w:rsidRDefault="00BC3079" w:rsidP="0051614E">
            <w:pPr>
              <w:spacing w:line="480" w:lineRule="exact"/>
              <w:ind w:left="360"/>
              <w:rPr>
                <w:rFonts w:ascii="仿宋" w:eastAsia="仿宋" w:hAnsi="仿宋" w:cs="Times New Roman"/>
                <w:sz w:val="28"/>
                <w:szCs w:val="28"/>
              </w:rPr>
            </w:pPr>
          </w:p>
        </w:tc>
      </w:tr>
      <w:tr w:rsidR="00BC3079" w:rsidTr="0051614E">
        <w:trPr>
          <w:trHeight w:val="703"/>
        </w:trPr>
        <w:tc>
          <w:tcPr>
            <w:tcW w:w="1561" w:type="dxa"/>
            <w:vAlign w:val="center"/>
          </w:tcPr>
          <w:p w:rsidR="00BC3079" w:rsidRDefault="00BC3079" w:rsidP="0051614E">
            <w:pPr>
              <w:spacing w:line="480" w:lineRule="exact"/>
              <w:jc w:val="center"/>
              <w:rPr>
                <w:rFonts w:ascii="仿宋" w:eastAsia="仿宋" w:hAnsi="仿宋" w:cs="Times New Roman"/>
                <w:sz w:val="28"/>
                <w:szCs w:val="28"/>
              </w:rPr>
            </w:pPr>
            <w:r>
              <w:rPr>
                <w:rFonts w:ascii="仿宋" w:eastAsia="仿宋" w:hAnsi="仿宋" w:cs="Times New Roman" w:hint="eastAsia"/>
                <w:sz w:val="28"/>
                <w:szCs w:val="28"/>
              </w:rPr>
              <w:t>申报人消防管理先进事迹介绍</w:t>
            </w:r>
          </w:p>
        </w:tc>
        <w:tc>
          <w:tcPr>
            <w:tcW w:w="7393" w:type="dxa"/>
            <w:gridSpan w:val="5"/>
            <w:vAlign w:val="center"/>
          </w:tcPr>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p w:rsidR="00BC3079" w:rsidRDefault="00BC3079" w:rsidP="0051614E">
            <w:pPr>
              <w:spacing w:line="480" w:lineRule="exact"/>
              <w:rPr>
                <w:rFonts w:ascii="仿宋" w:eastAsia="仿宋" w:hAnsi="仿宋" w:cs="Times New Roman"/>
                <w:sz w:val="28"/>
                <w:szCs w:val="28"/>
              </w:rPr>
            </w:pPr>
          </w:p>
        </w:tc>
      </w:tr>
      <w:tr w:rsidR="00BC3079" w:rsidTr="0051614E">
        <w:trPr>
          <w:trHeight w:val="3424"/>
        </w:trPr>
        <w:tc>
          <w:tcPr>
            <w:tcW w:w="8954" w:type="dxa"/>
            <w:gridSpan w:val="6"/>
          </w:tcPr>
          <w:p w:rsidR="00BC3079" w:rsidRDefault="00BC3079" w:rsidP="0051614E">
            <w:pPr>
              <w:ind w:firstLineChars="40" w:firstLine="112"/>
              <w:rPr>
                <w:rFonts w:ascii="仿宋" w:eastAsia="仿宋" w:hAnsi="仿宋" w:cs="Times New Roman"/>
                <w:sz w:val="28"/>
                <w:szCs w:val="28"/>
              </w:rPr>
            </w:pPr>
            <w:r>
              <w:rPr>
                <w:rFonts w:ascii="仿宋" w:eastAsia="仿宋" w:hAnsi="仿宋" w:cs="Times New Roman" w:hint="eastAsia"/>
                <w:sz w:val="28"/>
                <w:szCs w:val="28"/>
              </w:rPr>
              <w:lastRenderedPageBreak/>
              <w:t>申报人承诺：</w:t>
            </w:r>
          </w:p>
          <w:p w:rsidR="00BC3079" w:rsidRDefault="00BC3079" w:rsidP="0051614E">
            <w:pPr>
              <w:ind w:firstLineChars="244" w:firstLine="683"/>
              <w:rPr>
                <w:rFonts w:ascii="仿宋" w:eastAsia="仿宋" w:hAnsi="仿宋" w:cs="Times New Roman"/>
                <w:sz w:val="28"/>
                <w:szCs w:val="28"/>
              </w:rPr>
            </w:pPr>
            <w:r>
              <w:rPr>
                <w:rFonts w:ascii="仿宋" w:eastAsia="仿宋" w:hAnsi="仿宋" w:cs="Times New Roman" w:hint="eastAsia"/>
                <w:sz w:val="28"/>
                <w:szCs w:val="28"/>
              </w:rPr>
              <w:t>本申报表由我依据实际情况客观填写，如有弄虚作假行为，我个人愿承担纳入行业失信惩戒名单等一切后果。</w:t>
            </w:r>
          </w:p>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p>
          <w:p w:rsidR="00BC3079" w:rsidRDefault="00BC3079" w:rsidP="0051614E">
            <w:pPr>
              <w:ind w:firstLineChars="2100" w:firstLine="5880"/>
              <w:rPr>
                <w:rFonts w:ascii="仿宋" w:eastAsia="仿宋" w:hAnsi="仿宋" w:cs="Times New Roman"/>
                <w:sz w:val="28"/>
                <w:szCs w:val="28"/>
              </w:rPr>
            </w:pPr>
            <w:r>
              <w:rPr>
                <w:rFonts w:ascii="仿宋" w:eastAsia="仿宋" w:hAnsi="仿宋" w:cs="Times New Roman" w:hint="eastAsia"/>
                <w:sz w:val="28"/>
                <w:szCs w:val="28"/>
              </w:rPr>
              <w:t>申报人签名：</w:t>
            </w:r>
          </w:p>
          <w:p w:rsidR="00BC3079" w:rsidRDefault="00BC3079" w:rsidP="0051614E">
            <w:pPr>
              <w:ind w:firstLineChars="1900" w:firstLine="5320"/>
              <w:rPr>
                <w:rFonts w:ascii="仿宋" w:eastAsia="仿宋" w:hAnsi="仿宋" w:cs="Times New Roman"/>
                <w:sz w:val="28"/>
                <w:szCs w:val="28"/>
              </w:rPr>
            </w:pPr>
            <w:r>
              <w:rPr>
                <w:rFonts w:ascii="仿宋" w:eastAsia="仿宋" w:hAnsi="仿宋" w:cs="Times New Roman"/>
                <w:sz w:val="28"/>
                <w:szCs w:val="28"/>
              </w:rPr>
              <w:t xml:space="preserve">       </w:t>
            </w:r>
            <w:r>
              <w:rPr>
                <w:rFonts w:ascii="仿宋" w:eastAsia="仿宋" w:hAnsi="仿宋" w:cs="Times New Roman" w:hint="eastAsia"/>
                <w:sz w:val="28"/>
                <w:szCs w:val="28"/>
              </w:rPr>
              <w:t xml:space="preserve"> 年     月    日</w:t>
            </w:r>
          </w:p>
        </w:tc>
      </w:tr>
      <w:tr w:rsidR="00BC3079" w:rsidTr="0051614E">
        <w:trPr>
          <w:trHeight w:val="2530"/>
        </w:trPr>
        <w:tc>
          <w:tcPr>
            <w:tcW w:w="8954" w:type="dxa"/>
            <w:gridSpan w:val="6"/>
          </w:tcPr>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t>推荐企业意见：</w:t>
            </w: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ind w:firstLineChars="1650" w:firstLine="4620"/>
              <w:rPr>
                <w:rFonts w:ascii="仿宋" w:eastAsia="仿宋" w:hAnsi="仿宋" w:cs="Times New Roman"/>
                <w:sz w:val="28"/>
                <w:szCs w:val="28"/>
              </w:rPr>
            </w:pPr>
            <w:r>
              <w:rPr>
                <w:rFonts w:ascii="仿宋" w:eastAsia="仿宋" w:hAnsi="仿宋" w:cs="Times New Roman" w:hint="eastAsia"/>
                <w:sz w:val="28"/>
                <w:szCs w:val="28"/>
              </w:rPr>
              <w:t>签章：</w:t>
            </w:r>
          </w:p>
          <w:p w:rsidR="00BC3079" w:rsidRDefault="00BC3079" w:rsidP="0051614E">
            <w:pPr>
              <w:ind w:firstLineChars="2200" w:firstLine="6160"/>
              <w:rPr>
                <w:rFonts w:ascii="仿宋" w:eastAsia="仿宋" w:hAnsi="仿宋" w:cs="Times New Roman"/>
                <w:sz w:val="28"/>
                <w:szCs w:val="28"/>
              </w:rPr>
            </w:pPr>
            <w:r>
              <w:rPr>
                <w:rFonts w:ascii="仿宋" w:eastAsia="仿宋" w:hAnsi="仿宋" w:cs="Times New Roman" w:hint="eastAsia"/>
                <w:sz w:val="28"/>
                <w:szCs w:val="28"/>
              </w:rPr>
              <w:t>年     月    日</w:t>
            </w:r>
          </w:p>
        </w:tc>
      </w:tr>
      <w:tr w:rsidR="00BC3079" w:rsidTr="0051614E">
        <w:tc>
          <w:tcPr>
            <w:tcW w:w="8954" w:type="dxa"/>
            <w:gridSpan w:val="6"/>
          </w:tcPr>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t>市、州物协意见：</w:t>
            </w: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ind w:firstLineChars="1650" w:firstLine="4620"/>
              <w:rPr>
                <w:rFonts w:ascii="仿宋" w:eastAsia="仿宋" w:hAnsi="仿宋" w:cs="Times New Roman"/>
                <w:sz w:val="28"/>
                <w:szCs w:val="28"/>
              </w:rPr>
            </w:pPr>
            <w:r>
              <w:rPr>
                <w:rFonts w:ascii="仿宋" w:eastAsia="仿宋" w:hAnsi="仿宋" w:cs="Times New Roman" w:hint="eastAsia"/>
                <w:sz w:val="28"/>
                <w:szCs w:val="28"/>
              </w:rPr>
              <w:t>签章：</w:t>
            </w:r>
          </w:p>
          <w:p w:rsidR="00BC3079" w:rsidRDefault="00BC3079" w:rsidP="0051614E">
            <w:pPr>
              <w:ind w:firstLineChars="2300" w:firstLine="6440"/>
              <w:rPr>
                <w:rFonts w:ascii="仿宋" w:eastAsia="仿宋" w:hAnsi="仿宋" w:cs="Times New Roman"/>
                <w:sz w:val="28"/>
                <w:szCs w:val="28"/>
              </w:rPr>
            </w:pPr>
            <w:r>
              <w:rPr>
                <w:rFonts w:ascii="仿宋" w:eastAsia="仿宋" w:hAnsi="仿宋" w:cs="Times New Roman" w:hint="eastAsia"/>
                <w:sz w:val="28"/>
                <w:szCs w:val="28"/>
              </w:rPr>
              <w:t>年     月    日</w:t>
            </w:r>
          </w:p>
        </w:tc>
      </w:tr>
      <w:tr w:rsidR="00BC3079" w:rsidTr="0051614E">
        <w:tc>
          <w:tcPr>
            <w:tcW w:w="8954" w:type="dxa"/>
            <w:gridSpan w:val="6"/>
          </w:tcPr>
          <w:p w:rsidR="00BC3079" w:rsidRDefault="00BC3079" w:rsidP="0051614E">
            <w:pPr>
              <w:rPr>
                <w:rFonts w:ascii="仿宋" w:eastAsia="仿宋" w:hAnsi="仿宋" w:cs="Times New Roman"/>
                <w:sz w:val="28"/>
                <w:szCs w:val="28"/>
              </w:rPr>
            </w:pPr>
            <w:r>
              <w:rPr>
                <w:rFonts w:ascii="仿宋" w:eastAsia="仿宋" w:hAnsi="仿宋" w:cs="Times New Roman" w:hint="eastAsia"/>
                <w:sz w:val="28"/>
                <w:szCs w:val="28"/>
              </w:rPr>
              <w:t>省物协评审委员会意见：</w:t>
            </w:r>
          </w:p>
          <w:p w:rsidR="00BC3079" w:rsidRDefault="00BC3079" w:rsidP="0051614E">
            <w:pPr>
              <w:rPr>
                <w:rFonts w:ascii="仿宋" w:eastAsia="仿宋" w:hAnsi="仿宋" w:cs="Times New Roman"/>
                <w:sz w:val="28"/>
                <w:szCs w:val="28"/>
              </w:rPr>
            </w:pPr>
          </w:p>
          <w:p w:rsidR="00BC3079" w:rsidRDefault="00BC3079" w:rsidP="0051614E">
            <w:pPr>
              <w:rPr>
                <w:rFonts w:ascii="仿宋" w:eastAsia="仿宋" w:hAnsi="仿宋" w:cs="Times New Roman"/>
                <w:sz w:val="28"/>
                <w:szCs w:val="28"/>
              </w:rPr>
            </w:pPr>
          </w:p>
          <w:p w:rsidR="00BC3079" w:rsidRDefault="00BC3079" w:rsidP="0051614E">
            <w:pPr>
              <w:ind w:firstLineChars="2250" w:firstLine="6300"/>
              <w:rPr>
                <w:rFonts w:ascii="仿宋" w:eastAsia="仿宋" w:hAnsi="仿宋" w:cs="Times New Roman"/>
                <w:sz w:val="28"/>
                <w:szCs w:val="28"/>
              </w:rPr>
            </w:pPr>
            <w:r>
              <w:rPr>
                <w:rFonts w:ascii="仿宋" w:eastAsia="仿宋" w:hAnsi="仿宋" w:cs="Times New Roman" w:hint="eastAsia"/>
                <w:sz w:val="28"/>
                <w:szCs w:val="28"/>
              </w:rPr>
              <w:t>年     月    日</w:t>
            </w:r>
          </w:p>
        </w:tc>
      </w:tr>
    </w:tbl>
    <w:p w:rsidR="00BC3079" w:rsidRDefault="00BC3079" w:rsidP="00BC3079">
      <w:pPr>
        <w:ind w:firstLineChars="200" w:firstLine="560"/>
        <w:rPr>
          <w:rFonts w:ascii="仿宋" w:eastAsia="仿宋" w:hAnsi="仿宋"/>
          <w:sz w:val="28"/>
          <w:szCs w:val="28"/>
        </w:rPr>
      </w:pPr>
      <w:r>
        <w:rPr>
          <w:rFonts w:ascii="仿宋" w:eastAsia="仿宋" w:hAnsi="仿宋" w:hint="eastAsia"/>
          <w:sz w:val="28"/>
          <w:szCs w:val="28"/>
        </w:rPr>
        <w:t>注：</w:t>
      </w:r>
      <w:r w:rsidRPr="004F36D2">
        <w:rPr>
          <w:rFonts w:ascii="仿宋" w:eastAsia="仿宋" w:hAnsi="仿宋" w:hint="eastAsia"/>
          <w:sz w:val="28"/>
          <w:szCs w:val="28"/>
        </w:rPr>
        <w:t>申报企业请将消防消防管理业绩、图片及证件证书等</w:t>
      </w:r>
      <w:r w:rsidRPr="004F36D2">
        <w:rPr>
          <w:rFonts w:ascii="楷体" w:eastAsia="楷体" w:hAnsi="楷体" w:hint="eastAsia"/>
          <w:sz w:val="28"/>
          <w:szCs w:val="28"/>
        </w:rPr>
        <w:t>充足的书面证明材料</w:t>
      </w:r>
      <w:r w:rsidRPr="004F36D2">
        <w:rPr>
          <w:rFonts w:ascii="仿宋" w:eastAsia="仿宋" w:hAnsi="仿宋" w:hint="eastAsia"/>
          <w:sz w:val="28"/>
          <w:szCs w:val="28"/>
        </w:rPr>
        <w:t>作为本申报表附件。</w:t>
      </w:r>
    </w:p>
    <w:p w:rsidR="00BC3079" w:rsidRPr="006D73E6" w:rsidRDefault="00BC3079" w:rsidP="00BC3079">
      <w:pPr>
        <w:spacing w:line="360" w:lineRule="auto"/>
        <w:rPr>
          <w:rFonts w:ascii="黑体" w:eastAsia="黑体" w:hAnsi="黑体" w:cstheme="majorEastAsia"/>
          <w:sz w:val="32"/>
          <w:szCs w:val="32"/>
        </w:rPr>
      </w:pPr>
      <w:r w:rsidRPr="006D73E6">
        <w:rPr>
          <w:rFonts w:ascii="黑体" w:eastAsia="黑体" w:hAnsi="黑体" w:cs="方正楷体_GBK" w:hint="eastAsia"/>
          <w:sz w:val="28"/>
          <w:szCs w:val="28"/>
        </w:rPr>
        <w:t>附件</w:t>
      </w:r>
      <w:r>
        <w:rPr>
          <w:rFonts w:ascii="黑体" w:eastAsia="黑体" w:hAnsi="黑体" w:cs="方正楷体_GBK" w:hint="eastAsia"/>
          <w:sz w:val="28"/>
          <w:szCs w:val="28"/>
        </w:rPr>
        <w:t>4</w:t>
      </w:r>
      <w:r w:rsidRPr="006D73E6">
        <w:rPr>
          <w:rFonts w:ascii="黑体" w:eastAsia="黑体" w:hAnsi="黑体" w:cs="方正楷体_GBK" w:hint="eastAsia"/>
          <w:sz w:val="30"/>
          <w:szCs w:val="30"/>
        </w:rPr>
        <w:t xml:space="preserve">     </w:t>
      </w:r>
      <w:r w:rsidRPr="006D73E6">
        <w:rPr>
          <w:rFonts w:ascii="黑体" w:eastAsia="黑体" w:hAnsi="黑体" w:cstheme="majorEastAsia" w:hint="eastAsia"/>
          <w:sz w:val="32"/>
          <w:szCs w:val="32"/>
        </w:rPr>
        <w:t xml:space="preserve">   </w:t>
      </w:r>
    </w:p>
    <w:p w:rsidR="00BC3079" w:rsidRPr="006D73E6" w:rsidRDefault="00BC3079" w:rsidP="00BC3079">
      <w:pPr>
        <w:spacing w:line="700" w:lineRule="exact"/>
        <w:jc w:val="center"/>
        <w:rPr>
          <w:rFonts w:ascii="方正小标宋简体" w:eastAsia="方正小标宋简体" w:hAnsiTheme="majorEastAsia" w:cstheme="majorEastAsia"/>
          <w:sz w:val="36"/>
          <w:szCs w:val="36"/>
        </w:rPr>
      </w:pPr>
      <w:r w:rsidRPr="006D73E6">
        <w:rPr>
          <w:rFonts w:ascii="方正小标宋简体" w:eastAsia="方正小标宋简体" w:hAnsiTheme="majorEastAsia" w:cstheme="majorEastAsia" w:hint="eastAsia"/>
          <w:sz w:val="36"/>
          <w:szCs w:val="36"/>
        </w:rPr>
        <w:t>湖北省物业服务和管理协会</w:t>
      </w:r>
    </w:p>
    <w:p w:rsidR="00BC3079" w:rsidRPr="006D73E6" w:rsidRDefault="00BC3079" w:rsidP="00BC3079">
      <w:pPr>
        <w:spacing w:line="700" w:lineRule="exact"/>
        <w:jc w:val="center"/>
        <w:rPr>
          <w:rFonts w:ascii="方正小标宋简体" w:eastAsia="方正小标宋简体" w:hAnsiTheme="majorEastAsia" w:cstheme="majorEastAsia"/>
          <w:sz w:val="36"/>
          <w:szCs w:val="36"/>
        </w:rPr>
      </w:pPr>
      <w:r w:rsidRPr="006D73E6">
        <w:rPr>
          <w:rFonts w:ascii="方正小标宋简体" w:eastAsia="方正小标宋简体" w:hAnsiTheme="majorEastAsia" w:cstheme="majorEastAsia" w:hint="eastAsia"/>
          <w:sz w:val="36"/>
          <w:szCs w:val="36"/>
        </w:rPr>
        <w:lastRenderedPageBreak/>
        <w:t>“消防管理达标示范单位”自评表</w:t>
      </w:r>
    </w:p>
    <w:p w:rsidR="00BC3079" w:rsidRDefault="00BC3079" w:rsidP="00BC3079">
      <w:pPr>
        <w:ind w:firstLineChars="100" w:firstLine="280"/>
        <w:rPr>
          <w:rFonts w:ascii="仿宋" w:eastAsia="仿宋" w:hAnsi="仿宋" w:cs="仿宋"/>
          <w:sz w:val="28"/>
          <w:szCs w:val="28"/>
          <w:u w:val="single"/>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（公司盖章）     公司代表：</w:t>
      </w:r>
      <w:r>
        <w:rPr>
          <w:rFonts w:ascii="仿宋" w:eastAsia="仿宋" w:hAnsi="仿宋" w:cs="仿宋" w:hint="eastAsia"/>
          <w:sz w:val="28"/>
          <w:szCs w:val="28"/>
          <w:u w:val="single"/>
        </w:rPr>
        <w:t xml:space="preserve">          </w:t>
      </w:r>
    </w:p>
    <w:tbl>
      <w:tblPr>
        <w:tblStyle w:val="a5"/>
        <w:tblW w:w="8046" w:type="dxa"/>
        <w:jc w:val="center"/>
        <w:tblLayout w:type="fixed"/>
        <w:tblLook w:val="04A0"/>
      </w:tblPr>
      <w:tblGrid>
        <w:gridCol w:w="748"/>
        <w:gridCol w:w="5002"/>
        <w:gridCol w:w="1177"/>
        <w:gridCol w:w="1119"/>
      </w:tblGrid>
      <w:tr w:rsidR="00BC3079" w:rsidTr="0051614E">
        <w:trPr>
          <w:trHeight w:val="642"/>
          <w:jc w:val="center"/>
        </w:trPr>
        <w:tc>
          <w:tcPr>
            <w:tcW w:w="748" w:type="dxa"/>
            <w:vAlign w:val="center"/>
          </w:tcPr>
          <w:p w:rsidR="00BC3079" w:rsidRDefault="00BC3079" w:rsidP="0051614E">
            <w:pPr>
              <w:jc w:val="center"/>
              <w:rPr>
                <w:rFonts w:ascii="仿宋" w:eastAsia="仿宋" w:hAnsi="仿宋" w:cs="仿宋"/>
                <w:sz w:val="24"/>
                <w:szCs w:val="24"/>
              </w:rPr>
            </w:pPr>
            <w:r>
              <w:rPr>
                <w:rFonts w:ascii="仿宋" w:eastAsia="仿宋" w:hAnsi="仿宋" w:cs="仿宋" w:hint="eastAsia"/>
                <w:sz w:val="24"/>
                <w:szCs w:val="24"/>
              </w:rPr>
              <w:t>类别</w:t>
            </w:r>
          </w:p>
        </w:tc>
        <w:tc>
          <w:tcPr>
            <w:tcW w:w="5002" w:type="dxa"/>
            <w:vAlign w:val="center"/>
          </w:tcPr>
          <w:p w:rsidR="00BC3079" w:rsidRDefault="00BC3079" w:rsidP="0051614E">
            <w:pPr>
              <w:jc w:val="center"/>
              <w:rPr>
                <w:rFonts w:ascii="仿宋" w:eastAsia="仿宋" w:hAnsi="仿宋" w:cs="仿宋"/>
                <w:sz w:val="24"/>
                <w:szCs w:val="24"/>
              </w:rPr>
            </w:pPr>
            <w:r>
              <w:rPr>
                <w:rFonts w:ascii="仿宋" w:eastAsia="仿宋" w:hAnsi="仿宋" w:cs="仿宋" w:hint="eastAsia"/>
                <w:sz w:val="24"/>
                <w:szCs w:val="24"/>
              </w:rPr>
              <w:t>检查标准</w:t>
            </w:r>
          </w:p>
        </w:tc>
        <w:tc>
          <w:tcPr>
            <w:tcW w:w="1177" w:type="dxa"/>
            <w:vAlign w:val="center"/>
          </w:tcPr>
          <w:p w:rsidR="00BC3079" w:rsidRDefault="00BC3079" w:rsidP="0051614E">
            <w:pPr>
              <w:jc w:val="center"/>
              <w:rPr>
                <w:rFonts w:ascii="仿宋" w:eastAsia="仿宋" w:hAnsi="仿宋" w:cs="仿宋"/>
                <w:sz w:val="24"/>
                <w:szCs w:val="24"/>
              </w:rPr>
            </w:pPr>
            <w:r>
              <w:rPr>
                <w:rFonts w:ascii="仿宋" w:eastAsia="仿宋" w:hAnsi="仿宋" w:cs="仿宋" w:hint="eastAsia"/>
                <w:sz w:val="24"/>
                <w:szCs w:val="24"/>
              </w:rPr>
              <w:t>自评得分</w:t>
            </w:r>
          </w:p>
        </w:tc>
        <w:tc>
          <w:tcPr>
            <w:tcW w:w="1119" w:type="dxa"/>
            <w:vAlign w:val="center"/>
          </w:tcPr>
          <w:p w:rsidR="00BC3079" w:rsidRDefault="00BC3079" w:rsidP="0051614E">
            <w:pPr>
              <w:jc w:val="center"/>
              <w:rPr>
                <w:rFonts w:ascii="仿宋" w:eastAsia="仿宋" w:hAnsi="仿宋" w:cs="仿宋"/>
                <w:sz w:val="24"/>
                <w:szCs w:val="24"/>
              </w:rPr>
            </w:pPr>
            <w:r>
              <w:rPr>
                <w:rFonts w:ascii="仿宋" w:eastAsia="仿宋" w:hAnsi="仿宋" w:cs="仿宋" w:hint="eastAsia"/>
                <w:sz w:val="24"/>
                <w:szCs w:val="24"/>
              </w:rPr>
              <w:t>备注</w:t>
            </w:r>
          </w:p>
        </w:tc>
      </w:tr>
      <w:tr w:rsidR="00BC3079" w:rsidTr="0051614E">
        <w:trPr>
          <w:trHeight w:val="731"/>
          <w:jc w:val="center"/>
        </w:trPr>
        <w:tc>
          <w:tcPr>
            <w:tcW w:w="748" w:type="dxa"/>
            <w:vMerge w:val="restart"/>
            <w:vAlign w:val="center"/>
          </w:tcPr>
          <w:p w:rsidR="00BC3079" w:rsidRDefault="00BC3079" w:rsidP="0051614E">
            <w:pPr>
              <w:spacing w:line="400" w:lineRule="exact"/>
              <w:jc w:val="center"/>
              <w:rPr>
                <w:sz w:val="32"/>
                <w:szCs w:val="32"/>
              </w:rPr>
            </w:pPr>
            <w:r>
              <w:rPr>
                <w:rFonts w:ascii="仿宋" w:eastAsia="仿宋" w:hAnsi="仿宋" w:cs="仿宋" w:hint="eastAsia"/>
                <w:sz w:val="28"/>
                <w:szCs w:val="28"/>
              </w:rPr>
              <w:t>人员管理</w:t>
            </w:r>
          </w:p>
        </w:tc>
        <w:tc>
          <w:tcPr>
            <w:tcW w:w="5002" w:type="dxa"/>
            <w:vAlign w:val="center"/>
          </w:tcPr>
          <w:p w:rsidR="00BC3079" w:rsidRDefault="00BC3079" w:rsidP="0051614E">
            <w:pPr>
              <w:rPr>
                <w:rFonts w:eastAsia="仿宋"/>
                <w:sz w:val="24"/>
                <w:szCs w:val="24"/>
              </w:rPr>
            </w:pPr>
            <w:r>
              <w:rPr>
                <w:rFonts w:ascii="仿宋" w:eastAsia="仿宋" w:hAnsi="仿宋" w:hint="eastAsia"/>
                <w:sz w:val="24"/>
                <w:szCs w:val="24"/>
              </w:rPr>
              <w:t>明确物业企业及物业服务中心消防安全责任人、管理人，建立消防安全管理组织架构，落实消防安全管理人员报告备案制度（4分）。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1989"/>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消防安全责任人、管理人，至少每季度组织召开一次由各相关部门负责人参加的消防工作会议。消防安全管理归口部门每季至少进行一次消防安全形势分析，及时向本单位消防安全责任人、管理人汇报，并提出加强和改进消防管理工作的意见、建议（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每名员工应当至少每年参加一次消防安全培训，新入职和新上岗员工必须进行岗前消防安全培训（2分）。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消防控制室值班操作人员等特殊岗位人员应当接受专门消防安全培训，并取得相应上岗资格证书（6分）。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restart"/>
            <w:vAlign w:val="center"/>
          </w:tcPr>
          <w:p w:rsidR="00BC3079" w:rsidRDefault="00BC3079" w:rsidP="0051614E">
            <w:pPr>
              <w:spacing w:line="400" w:lineRule="exact"/>
              <w:jc w:val="center"/>
              <w:rPr>
                <w:sz w:val="32"/>
                <w:szCs w:val="32"/>
              </w:rPr>
            </w:pPr>
            <w:r>
              <w:rPr>
                <w:rFonts w:ascii="仿宋" w:eastAsia="仿宋" w:hAnsi="仿宋" w:cs="仿宋" w:hint="eastAsia"/>
                <w:sz w:val="28"/>
                <w:szCs w:val="28"/>
              </w:rPr>
              <w:t>制度建设</w:t>
            </w:r>
          </w:p>
        </w:tc>
        <w:tc>
          <w:tcPr>
            <w:tcW w:w="5002" w:type="dxa"/>
            <w:vAlign w:val="center"/>
          </w:tcPr>
          <w:p w:rsidR="00BC3079" w:rsidRDefault="00BC3079" w:rsidP="0051614E">
            <w:pPr>
              <w:rPr>
                <w:sz w:val="24"/>
                <w:szCs w:val="24"/>
              </w:rPr>
            </w:pPr>
            <w:r>
              <w:rPr>
                <w:rFonts w:ascii="仿宋" w:eastAsia="仿宋" w:hAnsi="仿宋" w:hint="eastAsia"/>
                <w:sz w:val="24"/>
                <w:szCs w:val="24"/>
              </w:rPr>
              <w:t>建立消防设施设备运行维护制度，制度公示、上墙，确保设施设备运行良好、维护保养到位，做好完整的维保记录，落实报告备案制度（4分）。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制订日常消防巡查制度。确定巡查内容、部位和频次，每日定期开展消防巡查，并如实记录，建立台账（4分）。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建立消防控制室值班，严格落实并做好记录。落实消防控制室24小时值班制度，每班不少于两人（6分）。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建立消防火灾隐患整改机制，对发现的火灾隐患，能当场整改的，应当及时消除隐患；不能立即整改的，应当向单位消防安全责任人、管理人及业主委员会或业主报告，严重的还应向消防主管部门报告，同时提出整改方案（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应结合实际情况，制定火灾应急预案机制。至少每年开展进行一次应急演练。开展消防演练时，并设置明显标识，事先告知演练范围和人员（4分）。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rFonts w:ascii="仿宋" w:eastAsia="仿宋" w:hAnsi="仿宋"/>
                <w:sz w:val="24"/>
                <w:szCs w:val="24"/>
              </w:rPr>
            </w:pPr>
            <w:r>
              <w:rPr>
                <w:rFonts w:ascii="仿宋" w:eastAsia="仿宋" w:hAnsi="仿宋" w:hint="eastAsia"/>
                <w:sz w:val="24"/>
                <w:szCs w:val="24"/>
              </w:rPr>
              <w:t>建立消防安全管理工作考评机制，并根据考评成绩实施奖励和处罚（4分）。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90"/>
          <w:jc w:val="center"/>
        </w:trPr>
        <w:tc>
          <w:tcPr>
            <w:tcW w:w="748" w:type="dxa"/>
            <w:vAlign w:val="center"/>
          </w:tcPr>
          <w:p w:rsidR="00BC3079" w:rsidRDefault="00BC3079" w:rsidP="0051614E">
            <w:pPr>
              <w:spacing w:line="400" w:lineRule="exact"/>
              <w:jc w:val="center"/>
              <w:rPr>
                <w:sz w:val="32"/>
                <w:szCs w:val="32"/>
              </w:rPr>
            </w:pPr>
            <w:r>
              <w:rPr>
                <w:rFonts w:ascii="仿宋" w:eastAsia="仿宋" w:hAnsi="仿宋" w:cs="仿宋" w:hint="eastAsia"/>
                <w:sz w:val="28"/>
                <w:szCs w:val="28"/>
              </w:rPr>
              <w:t>自我评估</w:t>
            </w:r>
          </w:p>
        </w:tc>
        <w:tc>
          <w:tcPr>
            <w:tcW w:w="5002" w:type="dxa"/>
            <w:vAlign w:val="center"/>
          </w:tcPr>
          <w:p w:rsidR="00BC3079" w:rsidRDefault="00BC3079" w:rsidP="0051614E">
            <w:pPr>
              <w:rPr>
                <w:sz w:val="24"/>
                <w:szCs w:val="24"/>
              </w:rPr>
            </w:pPr>
            <w:r>
              <w:rPr>
                <w:rFonts w:ascii="仿宋" w:eastAsia="仿宋" w:hAnsi="仿宋" w:hint="eastAsia"/>
                <w:sz w:val="24"/>
                <w:szCs w:val="24"/>
              </w:rPr>
              <w:t>每季组织一次消防安全“四个能力”建设自我评估，及时落实消防安全自我评估报告备案制度（4分）。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828"/>
          <w:jc w:val="center"/>
        </w:trPr>
        <w:tc>
          <w:tcPr>
            <w:tcW w:w="748" w:type="dxa"/>
            <w:vMerge w:val="restart"/>
            <w:vAlign w:val="center"/>
          </w:tcPr>
          <w:p w:rsidR="00BC3079" w:rsidRPr="00E35E0B" w:rsidRDefault="00BC3079" w:rsidP="0051614E">
            <w:pPr>
              <w:spacing w:line="400" w:lineRule="exact"/>
              <w:jc w:val="center"/>
              <w:rPr>
                <w:rFonts w:ascii="仿宋" w:eastAsia="仿宋" w:hAnsi="仿宋"/>
                <w:sz w:val="32"/>
                <w:szCs w:val="32"/>
              </w:rPr>
            </w:pPr>
            <w:r w:rsidRPr="00E35E0B">
              <w:rPr>
                <w:rFonts w:ascii="仿宋" w:eastAsia="仿宋" w:hAnsi="仿宋" w:cs="仿宋" w:hint="eastAsia"/>
                <w:sz w:val="28"/>
                <w:szCs w:val="28"/>
              </w:rPr>
              <w:t>现场检查</w:t>
            </w:r>
          </w:p>
        </w:tc>
        <w:tc>
          <w:tcPr>
            <w:tcW w:w="5002" w:type="dxa"/>
            <w:vAlign w:val="center"/>
          </w:tcPr>
          <w:p w:rsidR="00BC3079" w:rsidRDefault="00BC3079" w:rsidP="0051614E">
            <w:pPr>
              <w:rPr>
                <w:sz w:val="24"/>
                <w:szCs w:val="24"/>
              </w:rPr>
            </w:pPr>
            <w:r>
              <w:rPr>
                <w:rFonts w:ascii="仿宋" w:eastAsia="仿宋" w:hAnsi="仿宋" w:hint="eastAsia"/>
                <w:sz w:val="24"/>
                <w:szCs w:val="24"/>
              </w:rPr>
              <w:t>有每日对消防设施设备的完好性、运行正常性进行例行检查记录（4分）。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912"/>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sz w:val="24"/>
                <w:szCs w:val="24"/>
              </w:rPr>
            </w:pPr>
            <w:r>
              <w:rPr>
                <w:rFonts w:ascii="仿宋" w:eastAsia="仿宋" w:hAnsi="仿宋" w:hint="eastAsia"/>
                <w:sz w:val="24"/>
                <w:szCs w:val="24"/>
              </w:rPr>
              <w:t>在公共场所显著位置及重要区域张贴消防安全“三提示”信息，包括提示火灾危险性，指示安全出口和疏散通道，告知灭火、自救器材所在位置和使用方法（6分）。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912"/>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sz w:val="24"/>
                <w:szCs w:val="24"/>
              </w:rPr>
            </w:pPr>
            <w:r>
              <w:rPr>
                <w:rFonts w:ascii="仿宋" w:eastAsia="仿宋" w:hAnsi="仿宋" w:hint="eastAsia"/>
                <w:sz w:val="24"/>
                <w:szCs w:val="24"/>
              </w:rPr>
              <w:t>保持疏散通道、安全出口畅通，设置符合国家规定的消防安全疏散标志和应急照明设施，防火门、消防安全疏散标志、应急照明灯、消防广播等设施处于正常运行状态（6分）。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Merge/>
            <w:vAlign w:val="center"/>
          </w:tcPr>
          <w:p w:rsidR="00BC3079" w:rsidRDefault="00BC3079" w:rsidP="0051614E">
            <w:pPr>
              <w:jc w:val="center"/>
              <w:rPr>
                <w:sz w:val="32"/>
                <w:szCs w:val="32"/>
              </w:rPr>
            </w:pPr>
          </w:p>
        </w:tc>
        <w:tc>
          <w:tcPr>
            <w:tcW w:w="5002" w:type="dxa"/>
            <w:vAlign w:val="center"/>
          </w:tcPr>
          <w:p w:rsidR="00BC3079" w:rsidRDefault="00BC3079" w:rsidP="0051614E">
            <w:pPr>
              <w:rPr>
                <w:sz w:val="24"/>
                <w:szCs w:val="24"/>
              </w:rPr>
            </w:pPr>
            <w:r>
              <w:rPr>
                <w:rFonts w:ascii="仿宋" w:eastAsia="仿宋" w:hAnsi="仿宋" w:hint="eastAsia"/>
                <w:sz w:val="24"/>
                <w:szCs w:val="24"/>
              </w:rPr>
              <w:t>与具备相关资质的消防维保机构签订消防设施设备维保协议，并监督依法依约履行义务（2分）。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549"/>
          <w:jc w:val="center"/>
        </w:trPr>
        <w:tc>
          <w:tcPr>
            <w:tcW w:w="748" w:type="dxa"/>
            <w:vAlign w:val="center"/>
          </w:tcPr>
          <w:p w:rsidR="00BC3079" w:rsidRDefault="00BC3079" w:rsidP="0051614E">
            <w:pPr>
              <w:spacing w:line="400" w:lineRule="exact"/>
              <w:jc w:val="center"/>
              <w:rPr>
                <w:sz w:val="32"/>
                <w:szCs w:val="32"/>
              </w:rPr>
            </w:pPr>
            <w:r>
              <w:rPr>
                <w:rFonts w:ascii="仿宋" w:eastAsia="仿宋" w:hAnsi="仿宋" w:cs="仿宋" w:hint="eastAsia"/>
                <w:sz w:val="28"/>
                <w:szCs w:val="28"/>
              </w:rPr>
              <w:t>消防站建设</w:t>
            </w:r>
          </w:p>
        </w:tc>
        <w:tc>
          <w:tcPr>
            <w:tcW w:w="5002" w:type="dxa"/>
            <w:vAlign w:val="center"/>
          </w:tcPr>
          <w:p w:rsidR="00BC3079" w:rsidRDefault="00BC3079" w:rsidP="0051614E">
            <w:pPr>
              <w:rPr>
                <w:sz w:val="24"/>
                <w:szCs w:val="24"/>
              </w:rPr>
            </w:pPr>
            <w:r>
              <w:rPr>
                <w:rFonts w:ascii="仿宋" w:eastAsia="仿宋" w:hAnsi="仿宋" w:hint="eastAsia"/>
                <w:sz w:val="24"/>
                <w:szCs w:val="24"/>
              </w:rPr>
              <w:t>按照有关要求建立微型消防站，承担本企业及管理区域的火灾扑救工作，并积极参与消防安全区域联防工作；建立的微型消防站应当符合有关规定，微型站人员应定期开展消防业务学习和灭火技能训练，提高预防和扑救火灾能力（12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2087"/>
          <w:jc w:val="center"/>
        </w:trPr>
        <w:tc>
          <w:tcPr>
            <w:tcW w:w="748" w:type="dxa"/>
            <w:vAlign w:val="center"/>
          </w:tcPr>
          <w:p w:rsidR="00BC3079" w:rsidRDefault="00BC3079" w:rsidP="0051614E">
            <w:pPr>
              <w:spacing w:line="400" w:lineRule="exact"/>
              <w:jc w:val="center"/>
              <w:rPr>
                <w:rFonts w:ascii="仿宋" w:eastAsia="仿宋" w:hAnsi="仿宋" w:cs="仿宋"/>
                <w:sz w:val="28"/>
                <w:szCs w:val="28"/>
              </w:rPr>
            </w:pPr>
            <w:r>
              <w:rPr>
                <w:rFonts w:ascii="仿宋" w:eastAsia="仿宋" w:hAnsi="仿宋" w:cs="仿宋" w:hint="eastAsia"/>
                <w:sz w:val="28"/>
                <w:szCs w:val="28"/>
              </w:rPr>
              <w:t>明火管理</w:t>
            </w:r>
          </w:p>
        </w:tc>
        <w:tc>
          <w:tcPr>
            <w:tcW w:w="5002" w:type="dxa"/>
            <w:vAlign w:val="center"/>
          </w:tcPr>
          <w:p w:rsidR="00BC3079" w:rsidRDefault="00BC3079" w:rsidP="0051614E">
            <w:pPr>
              <w:rPr>
                <w:sz w:val="24"/>
                <w:szCs w:val="24"/>
              </w:rPr>
            </w:pPr>
            <w:r>
              <w:rPr>
                <w:rFonts w:ascii="仿宋" w:eastAsia="仿宋" w:hAnsi="仿宋" w:hint="eastAsia"/>
                <w:sz w:val="24"/>
                <w:szCs w:val="24"/>
              </w:rPr>
              <w:t>禁止在容易引发火灾、有爆炸危险的区域及人员密集的公共场所使用明火，因特殊情况需要进行电气焊等明火作业的，应严格执行动火审批制度，动火前必须做好现场隔离保护措施。进行电气焊等具有火灾危险作业的人员必须持证上岗，并遵守消防安全操作规程（12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731"/>
          <w:jc w:val="center"/>
        </w:trPr>
        <w:tc>
          <w:tcPr>
            <w:tcW w:w="748" w:type="dxa"/>
            <w:vAlign w:val="center"/>
          </w:tcPr>
          <w:p w:rsidR="00BC3079" w:rsidRDefault="00BC3079" w:rsidP="0051614E">
            <w:pPr>
              <w:spacing w:line="400" w:lineRule="exact"/>
              <w:jc w:val="center"/>
              <w:rPr>
                <w:rFonts w:ascii="仿宋" w:eastAsia="仿宋" w:hAnsi="仿宋" w:cs="仿宋"/>
                <w:sz w:val="28"/>
                <w:szCs w:val="28"/>
              </w:rPr>
            </w:pPr>
            <w:r>
              <w:rPr>
                <w:rFonts w:ascii="仿宋" w:eastAsia="仿宋" w:hAnsi="仿宋" w:cs="仿宋" w:hint="eastAsia"/>
                <w:sz w:val="28"/>
                <w:szCs w:val="28"/>
              </w:rPr>
              <w:t>隐患整改</w:t>
            </w:r>
          </w:p>
        </w:tc>
        <w:tc>
          <w:tcPr>
            <w:tcW w:w="5002" w:type="dxa"/>
            <w:vAlign w:val="center"/>
          </w:tcPr>
          <w:p w:rsidR="00BC3079" w:rsidRDefault="00BC3079" w:rsidP="0051614E">
            <w:pPr>
              <w:rPr>
                <w:sz w:val="24"/>
                <w:szCs w:val="24"/>
              </w:rPr>
            </w:pPr>
            <w:r>
              <w:rPr>
                <w:rFonts w:ascii="仿宋" w:eastAsia="仿宋" w:hAnsi="仿宋" w:hint="eastAsia"/>
                <w:sz w:val="24"/>
                <w:szCs w:val="24"/>
              </w:rPr>
              <w:t>对消防主管部门责令限期整改的火灾隐患，应当在规定期限内改正或监督责任者改正，并将火灾隐患整改复函报送消防部门，同时存档（12分）。</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r w:rsidR="00BC3079" w:rsidTr="0051614E">
        <w:trPr>
          <w:trHeight w:val="374"/>
          <w:jc w:val="center"/>
        </w:trPr>
        <w:tc>
          <w:tcPr>
            <w:tcW w:w="5750" w:type="dxa"/>
            <w:gridSpan w:val="2"/>
            <w:vAlign w:val="center"/>
          </w:tcPr>
          <w:p w:rsidR="00BC3079" w:rsidRDefault="00BC3079" w:rsidP="0051614E">
            <w:pPr>
              <w:jc w:val="center"/>
              <w:rPr>
                <w:rFonts w:ascii="仿宋" w:eastAsia="仿宋" w:hAnsi="仿宋" w:cs="仿宋"/>
                <w:sz w:val="28"/>
                <w:szCs w:val="28"/>
              </w:rPr>
            </w:pPr>
            <w:r>
              <w:rPr>
                <w:rFonts w:ascii="仿宋" w:eastAsia="仿宋" w:hAnsi="仿宋" w:cs="仿宋" w:hint="eastAsia"/>
                <w:sz w:val="28"/>
                <w:szCs w:val="28"/>
              </w:rPr>
              <w:t>合计</w:t>
            </w:r>
          </w:p>
        </w:tc>
        <w:tc>
          <w:tcPr>
            <w:tcW w:w="1177" w:type="dxa"/>
            <w:vAlign w:val="center"/>
          </w:tcPr>
          <w:p w:rsidR="00BC3079" w:rsidRDefault="00BC3079" w:rsidP="0051614E">
            <w:pPr>
              <w:jc w:val="center"/>
              <w:rPr>
                <w:sz w:val="32"/>
                <w:szCs w:val="32"/>
              </w:rPr>
            </w:pPr>
          </w:p>
        </w:tc>
        <w:tc>
          <w:tcPr>
            <w:tcW w:w="1119" w:type="dxa"/>
            <w:vAlign w:val="center"/>
          </w:tcPr>
          <w:p w:rsidR="00BC3079" w:rsidRDefault="00BC3079" w:rsidP="0051614E">
            <w:pPr>
              <w:jc w:val="center"/>
              <w:rPr>
                <w:sz w:val="32"/>
                <w:szCs w:val="32"/>
              </w:rPr>
            </w:pPr>
          </w:p>
        </w:tc>
      </w:tr>
    </w:tbl>
    <w:p w:rsidR="00BC3079" w:rsidRPr="00395660" w:rsidRDefault="00BC3079" w:rsidP="00BC3079">
      <w:pPr>
        <w:rPr>
          <w:rFonts w:ascii="黑体" w:eastAsia="黑体" w:hAnsi="黑体"/>
          <w:sz w:val="28"/>
          <w:szCs w:val="28"/>
        </w:rPr>
      </w:pPr>
      <w:r w:rsidRPr="00395660">
        <w:rPr>
          <w:rFonts w:ascii="黑体" w:eastAsia="黑体" w:hAnsi="黑体" w:hint="eastAsia"/>
          <w:sz w:val="28"/>
          <w:szCs w:val="28"/>
        </w:rPr>
        <w:t>附件</w:t>
      </w:r>
      <w:r>
        <w:rPr>
          <w:rFonts w:ascii="黑体" w:eastAsia="黑体" w:hAnsi="黑体" w:hint="eastAsia"/>
          <w:sz w:val="28"/>
          <w:szCs w:val="28"/>
        </w:rPr>
        <w:t>5</w:t>
      </w:r>
    </w:p>
    <w:p w:rsidR="00BC3079" w:rsidRPr="00395660" w:rsidRDefault="00BC3079" w:rsidP="00BC3079">
      <w:pPr>
        <w:jc w:val="center"/>
        <w:rPr>
          <w:rFonts w:ascii="方正小标宋简体" w:eastAsia="方正小标宋简体" w:hAnsi="方正楷体_GBK" w:cs="方正楷体_GBK"/>
          <w:sz w:val="36"/>
          <w:szCs w:val="36"/>
        </w:rPr>
      </w:pPr>
      <w:r w:rsidRPr="00395660">
        <w:rPr>
          <w:rFonts w:ascii="方正小标宋简体" w:eastAsia="方正小标宋简体" w:hAnsi="方正楷体_GBK" w:cs="方正楷体_GBK" w:hint="eastAsia"/>
          <w:sz w:val="36"/>
          <w:szCs w:val="36"/>
        </w:rPr>
        <w:lastRenderedPageBreak/>
        <w:t>“消防管理达标示范单位”</w:t>
      </w:r>
    </w:p>
    <w:p w:rsidR="00BC3079" w:rsidRPr="00395660" w:rsidRDefault="00BC3079" w:rsidP="00BC3079">
      <w:pPr>
        <w:jc w:val="center"/>
        <w:rPr>
          <w:rFonts w:ascii="方正小标宋简体" w:eastAsia="方正小标宋简体" w:hAnsi="方正楷体_GBK" w:cs="方正楷体_GBK"/>
          <w:sz w:val="36"/>
          <w:szCs w:val="36"/>
        </w:rPr>
      </w:pPr>
      <w:r w:rsidRPr="00395660">
        <w:rPr>
          <w:rFonts w:ascii="方正小标宋简体" w:eastAsia="方正小标宋简体" w:hAnsi="方正楷体_GBK" w:cs="方正楷体_GBK" w:hint="eastAsia"/>
          <w:sz w:val="36"/>
          <w:szCs w:val="36"/>
        </w:rPr>
        <w:t>“最美消防志愿者”</w:t>
      </w:r>
      <w:r>
        <w:rPr>
          <w:rFonts w:ascii="方正小标宋简体" w:eastAsia="方正小标宋简体" w:hAnsi="方正楷体_GBK" w:cs="方正楷体_GBK" w:hint="eastAsia"/>
          <w:sz w:val="36"/>
          <w:szCs w:val="36"/>
        </w:rPr>
        <w:t>表扬</w:t>
      </w:r>
      <w:r w:rsidRPr="00395660">
        <w:rPr>
          <w:rFonts w:ascii="方正小标宋简体" w:eastAsia="方正小标宋简体" w:hAnsi="方正楷体_GBK" w:cs="方正楷体_GBK" w:hint="eastAsia"/>
          <w:sz w:val="36"/>
          <w:szCs w:val="36"/>
        </w:rPr>
        <w:t>名额分配表</w:t>
      </w:r>
    </w:p>
    <w:tbl>
      <w:tblPr>
        <w:tblStyle w:val="a5"/>
        <w:tblW w:w="7500" w:type="dxa"/>
        <w:jc w:val="center"/>
        <w:tblLook w:val="04A0"/>
      </w:tblPr>
      <w:tblGrid>
        <w:gridCol w:w="1148"/>
        <w:gridCol w:w="1782"/>
        <w:gridCol w:w="2148"/>
        <w:gridCol w:w="1559"/>
        <w:gridCol w:w="863"/>
      </w:tblGrid>
      <w:tr w:rsidR="00BC3079" w:rsidTr="0051614E">
        <w:trPr>
          <w:trHeight w:val="439"/>
          <w:jc w:val="center"/>
        </w:trPr>
        <w:tc>
          <w:tcPr>
            <w:tcW w:w="1148" w:type="dxa"/>
            <w:vAlign w:val="center"/>
          </w:tcPr>
          <w:p w:rsidR="00BC3079" w:rsidRDefault="00BC3079" w:rsidP="0051614E">
            <w:pPr>
              <w:jc w:val="center"/>
              <w:rPr>
                <w:rFonts w:ascii="方正黑体_GBK" w:eastAsia="方正黑体_GBK" w:hAnsi="方正黑体_GBK" w:cs="方正黑体_GBK"/>
                <w:b/>
                <w:bCs/>
                <w:sz w:val="24"/>
                <w:szCs w:val="24"/>
              </w:rPr>
            </w:pPr>
            <w:r>
              <w:rPr>
                <w:rFonts w:ascii="方正黑体_GBK" w:eastAsia="方正黑体_GBK" w:hAnsi="方正黑体_GBK" w:cs="方正黑体_GBK" w:hint="eastAsia"/>
                <w:b/>
                <w:bCs/>
                <w:sz w:val="24"/>
                <w:szCs w:val="24"/>
              </w:rPr>
              <w:t>序号</w:t>
            </w:r>
          </w:p>
        </w:tc>
        <w:tc>
          <w:tcPr>
            <w:tcW w:w="1782" w:type="dxa"/>
            <w:vAlign w:val="center"/>
          </w:tcPr>
          <w:p w:rsidR="00BC3079" w:rsidRDefault="00BC3079" w:rsidP="0051614E">
            <w:pPr>
              <w:jc w:val="center"/>
              <w:rPr>
                <w:rFonts w:ascii="方正黑体_GBK" w:eastAsia="方正黑体_GBK" w:hAnsi="方正黑体_GBK" w:cs="方正黑体_GBK"/>
                <w:b/>
                <w:bCs/>
                <w:sz w:val="24"/>
                <w:szCs w:val="24"/>
              </w:rPr>
            </w:pPr>
            <w:r>
              <w:rPr>
                <w:rFonts w:ascii="方正黑体_GBK" w:eastAsia="方正黑体_GBK" w:hAnsi="方正黑体_GBK" w:cs="方正黑体_GBK" w:hint="eastAsia"/>
                <w:b/>
                <w:bCs/>
                <w:sz w:val="24"/>
                <w:szCs w:val="24"/>
              </w:rPr>
              <w:t xml:space="preserve">单 </w:t>
            </w:r>
            <w:r>
              <w:rPr>
                <w:rFonts w:ascii="方正黑体_GBK" w:eastAsia="方正黑体_GBK" w:hAnsi="方正黑体_GBK" w:cs="方正黑体_GBK"/>
                <w:b/>
                <w:bCs/>
                <w:sz w:val="24"/>
                <w:szCs w:val="24"/>
              </w:rPr>
              <w:t xml:space="preserve"> </w:t>
            </w:r>
            <w:r>
              <w:rPr>
                <w:rFonts w:ascii="方正黑体_GBK" w:eastAsia="方正黑体_GBK" w:hAnsi="方正黑体_GBK" w:cs="方正黑体_GBK" w:hint="eastAsia"/>
                <w:b/>
                <w:bCs/>
                <w:sz w:val="24"/>
                <w:szCs w:val="24"/>
              </w:rPr>
              <w:t>位</w:t>
            </w:r>
          </w:p>
        </w:tc>
        <w:tc>
          <w:tcPr>
            <w:tcW w:w="2148" w:type="dxa"/>
            <w:vAlign w:val="center"/>
          </w:tcPr>
          <w:p w:rsidR="00BC3079" w:rsidRDefault="00BC3079" w:rsidP="0051614E">
            <w:pPr>
              <w:jc w:val="center"/>
              <w:rPr>
                <w:rFonts w:ascii="方正黑体_GBK" w:eastAsia="方正黑体_GBK" w:hAnsi="方正黑体_GBK" w:cs="方正黑体_GBK"/>
                <w:b/>
                <w:bCs/>
                <w:sz w:val="24"/>
                <w:szCs w:val="24"/>
              </w:rPr>
            </w:pPr>
            <w:r>
              <w:rPr>
                <w:rFonts w:ascii="方正黑体_GBK" w:eastAsia="方正黑体_GBK" w:hAnsi="方正黑体_GBK" w:cs="方正黑体_GBK" w:hint="eastAsia"/>
                <w:b/>
                <w:bCs/>
                <w:sz w:val="24"/>
                <w:szCs w:val="24"/>
              </w:rPr>
              <w:t>消防达标示范单位</w:t>
            </w:r>
          </w:p>
        </w:tc>
        <w:tc>
          <w:tcPr>
            <w:tcW w:w="1559" w:type="dxa"/>
            <w:vAlign w:val="center"/>
          </w:tcPr>
          <w:p w:rsidR="00BC3079" w:rsidRDefault="00BC3079" w:rsidP="0051614E">
            <w:pPr>
              <w:jc w:val="center"/>
              <w:rPr>
                <w:rFonts w:ascii="方正黑体_GBK" w:eastAsia="方正黑体_GBK" w:hAnsi="方正黑体_GBK" w:cs="方正黑体_GBK"/>
                <w:b/>
                <w:bCs/>
                <w:sz w:val="24"/>
                <w:szCs w:val="24"/>
              </w:rPr>
            </w:pPr>
            <w:r>
              <w:rPr>
                <w:rFonts w:ascii="方正黑体_GBK" w:eastAsia="方正黑体_GBK" w:hAnsi="方正黑体_GBK" w:cs="方正黑体_GBK" w:hint="eastAsia"/>
                <w:b/>
                <w:bCs/>
                <w:sz w:val="24"/>
                <w:szCs w:val="24"/>
              </w:rPr>
              <w:t>最美志愿者</w:t>
            </w:r>
          </w:p>
        </w:tc>
        <w:tc>
          <w:tcPr>
            <w:tcW w:w="863" w:type="dxa"/>
            <w:vAlign w:val="center"/>
          </w:tcPr>
          <w:p w:rsidR="00BC3079" w:rsidRDefault="00BC3079" w:rsidP="0051614E">
            <w:pPr>
              <w:jc w:val="center"/>
              <w:rPr>
                <w:rFonts w:ascii="方正黑体_GBK" w:eastAsia="方正黑体_GBK" w:hAnsi="方正黑体_GBK" w:cs="方正黑体_GBK"/>
                <w:b/>
                <w:bCs/>
                <w:sz w:val="24"/>
                <w:szCs w:val="24"/>
              </w:rPr>
            </w:pPr>
            <w:r>
              <w:rPr>
                <w:rFonts w:ascii="方正黑体_GBK" w:eastAsia="方正黑体_GBK" w:hAnsi="方正黑体_GBK" w:cs="方正黑体_GBK" w:hint="eastAsia"/>
                <w:b/>
                <w:bCs/>
                <w:sz w:val="24"/>
                <w:szCs w:val="24"/>
              </w:rPr>
              <w:t>备注</w:t>
            </w: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武汉市协会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8</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宜昌市协会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7</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3</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襄阳市协会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7</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4</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荆州市协会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黄石市协会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6</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孝感市协会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7</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咸宁市协会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8</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鄂州市协会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9</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黄冈市协会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10</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荆门市协会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11</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天门市协会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12</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随州市协会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13</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潜江市协会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14</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仙桃市协会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15</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十堰市协会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16</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恩施州协会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17</w:t>
            </w:r>
          </w:p>
        </w:tc>
        <w:tc>
          <w:tcPr>
            <w:tcW w:w="1782"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神农架协会</w:t>
            </w: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2</w:t>
            </w:r>
          </w:p>
        </w:tc>
        <w:tc>
          <w:tcPr>
            <w:tcW w:w="863" w:type="dxa"/>
            <w:vAlign w:val="center"/>
          </w:tcPr>
          <w:p w:rsidR="00BC3079" w:rsidRDefault="00BC3079" w:rsidP="0051614E">
            <w:pPr>
              <w:jc w:val="center"/>
              <w:rPr>
                <w:rFonts w:ascii="宋体" w:eastAsia="宋体" w:hAnsi="宋体" w:cs="宋体"/>
                <w:sz w:val="24"/>
                <w:szCs w:val="24"/>
              </w:rPr>
            </w:pPr>
          </w:p>
        </w:tc>
      </w:tr>
      <w:tr w:rsidR="00BC3079" w:rsidTr="0051614E">
        <w:trPr>
          <w:trHeight w:val="542"/>
          <w:jc w:val="center"/>
        </w:trPr>
        <w:tc>
          <w:tcPr>
            <w:tcW w:w="1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合计</w:t>
            </w:r>
          </w:p>
        </w:tc>
        <w:tc>
          <w:tcPr>
            <w:tcW w:w="1782" w:type="dxa"/>
            <w:vAlign w:val="center"/>
          </w:tcPr>
          <w:p w:rsidR="00BC3079" w:rsidRDefault="00BC3079" w:rsidP="0051614E">
            <w:pPr>
              <w:jc w:val="center"/>
              <w:rPr>
                <w:rFonts w:ascii="宋体" w:eastAsia="宋体" w:hAnsi="宋体" w:cs="宋体"/>
                <w:sz w:val="24"/>
                <w:szCs w:val="24"/>
              </w:rPr>
            </w:pPr>
          </w:p>
        </w:tc>
        <w:tc>
          <w:tcPr>
            <w:tcW w:w="2148"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0</w:t>
            </w:r>
          </w:p>
        </w:tc>
        <w:tc>
          <w:tcPr>
            <w:tcW w:w="1559" w:type="dxa"/>
            <w:vAlign w:val="center"/>
          </w:tcPr>
          <w:p w:rsidR="00BC3079" w:rsidRDefault="00BC3079" w:rsidP="0051614E">
            <w:pPr>
              <w:jc w:val="center"/>
              <w:rPr>
                <w:rFonts w:ascii="宋体" w:eastAsia="宋体" w:hAnsi="宋体" w:cs="宋体"/>
                <w:sz w:val="24"/>
                <w:szCs w:val="24"/>
              </w:rPr>
            </w:pPr>
            <w:r>
              <w:rPr>
                <w:rFonts w:ascii="宋体" w:eastAsia="宋体" w:hAnsi="宋体" w:cs="宋体" w:hint="eastAsia"/>
                <w:sz w:val="24"/>
                <w:szCs w:val="24"/>
              </w:rPr>
              <w:t>100</w:t>
            </w:r>
          </w:p>
        </w:tc>
        <w:tc>
          <w:tcPr>
            <w:tcW w:w="863" w:type="dxa"/>
            <w:vAlign w:val="center"/>
          </w:tcPr>
          <w:p w:rsidR="00BC3079" w:rsidRDefault="00BC3079" w:rsidP="0051614E">
            <w:pPr>
              <w:jc w:val="center"/>
              <w:rPr>
                <w:rFonts w:ascii="宋体" w:eastAsia="宋体" w:hAnsi="宋体" w:cs="宋体"/>
                <w:sz w:val="24"/>
                <w:szCs w:val="24"/>
              </w:rPr>
            </w:pPr>
          </w:p>
        </w:tc>
      </w:tr>
    </w:tbl>
    <w:p w:rsidR="00BC3079" w:rsidRDefault="00BC3079" w:rsidP="00BC3079">
      <w:pPr>
        <w:rPr>
          <w:rFonts w:ascii="仿宋" w:eastAsia="仿宋" w:hAnsi="仿宋"/>
          <w:sz w:val="28"/>
          <w:szCs w:val="28"/>
        </w:rPr>
      </w:pPr>
    </w:p>
    <w:p w:rsidR="004358AB" w:rsidRDefault="004358AB" w:rsidP="00D31D50">
      <w:pPr>
        <w:spacing w:line="220" w:lineRule="atLeast"/>
      </w:pPr>
    </w:p>
    <w:sectPr w:rsidR="004358AB" w:rsidSect="00F16762">
      <w:pgSz w:w="11906" w:h="16838"/>
      <w:pgMar w:top="1440" w:right="1701" w:bottom="1440" w:left="1803"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2E6" w:rsidRDefault="003F22E6" w:rsidP="00BC3079">
      <w:pPr>
        <w:spacing w:after="0"/>
      </w:pPr>
      <w:r>
        <w:separator/>
      </w:r>
    </w:p>
  </w:endnote>
  <w:endnote w:type="continuationSeparator" w:id="0">
    <w:p w:rsidR="003F22E6" w:rsidRDefault="003F22E6" w:rsidP="00BC30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79" w:rsidRDefault="00BC3079" w:rsidP="00BC3079">
    <w:pPr>
      <w:pStyle w:val="a4"/>
      <w:widowControl w:val="0"/>
      <w:numPr>
        <w:ilvl w:val="0"/>
        <w:numId w:val="2"/>
      </w:numPr>
      <w:adjustRightInd/>
      <w:spacing w:after="0"/>
    </w:pPr>
    <w:sdt>
      <w:sdtPr>
        <w:id w:val="-1087769668"/>
        <w:docPartObj>
          <w:docPartGallery w:val="Page Numbers (Bottom of Page)"/>
          <w:docPartUnique/>
        </w:docPartObj>
      </w:sdtPr>
      <w:sdtContent>
        <w:fldSimple w:instr="PAGE   \* MERGEFORMAT">
          <w:r w:rsidRPr="00B26069">
            <w:rPr>
              <w:noProof/>
              <w:lang w:val="zh-CN"/>
            </w:rPr>
            <w:t>16</w:t>
          </w:r>
        </w:fldSimple>
        <w:r>
          <w:t xml:space="preserve"> </w:t>
        </w:r>
        <w:r>
          <w:rPr>
            <w:rFonts w:hint="eastAsia"/>
          </w:rPr>
          <w:t>—</w:t>
        </w:r>
      </w:sdtContent>
    </w:sdt>
  </w:p>
  <w:p w:rsidR="00BC3079" w:rsidRDefault="00BC30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79" w:rsidRDefault="00BC3079" w:rsidP="00BC3079">
    <w:pPr>
      <w:pStyle w:val="a4"/>
      <w:widowControl w:val="0"/>
      <w:numPr>
        <w:ilvl w:val="0"/>
        <w:numId w:val="1"/>
      </w:numPr>
      <w:adjustRightInd/>
      <w:spacing w:after="0"/>
      <w:jc w:val="right"/>
    </w:pPr>
    <w:sdt>
      <w:sdtPr>
        <w:id w:val="973330726"/>
        <w:docPartObj>
          <w:docPartGallery w:val="Page Numbers (Bottom of Page)"/>
          <w:docPartUnique/>
        </w:docPartObj>
      </w:sdtPr>
      <w:sdtContent>
        <w:fldSimple w:instr="PAGE   \* MERGEFORMAT">
          <w:r w:rsidRPr="00BC3079">
            <w:rPr>
              <w:noProof/>
              <w:lang w:val="zh-CN"/>
            </w:rPr>
            <w:t>2</w:t>
          </w:r>
        </w:fldSimple>
        <w:r>
          <w:t xml:space="preserve"> </w:t>
        </w:r>
        <w:r>
          <w:rPr>
            <w:rFonts w:hint="eastAsia"/>
          </w:rPr>
          <w:t>—</w:t>
        </w:r>
      </w:sdtContent>
    </w:sdt>
  </w:p>
  <w:p w:rsidR="00BC3079" w:rsidRDefault="00BC30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2E6" w:rsidRDefault="003F22E6" w:rsidP="00BC3079">
      <w:pPr>
        <w:spacing w:after="0"/>
      </w:pPr>
      <w:r>
        <w:separator/>
      </w:r>
    </w:p>
  </w:footnote>
  <w:footnote w:type="continuationSeparator" w:id="0">
    <w:p w:rsidR="003F22E6" w:rsidRDefault="003F22E6" w:rsidP="00BC30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25B"/>
    <w:multiLevelType w:val="hybridMultilevel"/>
    <w:tmpl w:val="03DAFB60"/>
    <w:lvl w:ilvl="0" w:tplc="E9C00EEE">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074653F"/>
    <w:multiLevelType w:val="hybridMultilevel"/>
    <w:tmpl w:val="D06C7C88"/>
    <w:lvl w:ilvl="0" w:tplc="7D7C9482">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3F22E6"/>
    <w:rsid w:val="00426133"/>
    <w:rsid w:val="004358AB"/>
    <w:rsid w:val="00814C09"/>
    <w:rsid w:val="008B7726"/>
    <w:rsid w:val="00BC307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0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C3079"/>
    <w:rPr>
      <w:rFonts w:ascii="Tahoma" w:hAnsi="Tahoma"/>
      <w:sz w:val="18"/>
      <w:szCs w:val="18"/>
    </w:rPr>
  </w:style>
  <w:style w:type="paragraph" w:styleId="a4">
    <w:name w:val="footer"/>
    <w:basedOn w:val="a"/>
    <w:link w:val="Char0"/>
    <w:uiPriority w:val="99"/>
    <w:unhideWhenUsed/>
    <w:qFormat/>
    <w:rsid w:val="00BC3079"/>
    <w:pPr>
      <w:tabs>
        <w:tab w:val="center" w:pos="4153"/>
        <w:tab w:val="right" w:pos="8306"/>
      </w:tabs>
    </w:pPr>
    <w:rPr>
      <w:sz w:val="18"/>
      <w:szCs w:val="18"/>
    </w:rPr>
  </w:style>
  <w:style w:type="character" w:customStyle="1" w:styleId="Char0">
    <w:name w:val="页脚 Char"/>
    <w:basedOn w:val="a0"/>
    <w:link w:val="a4"/>
    <w:uiPriority w:val="99"/>
    <w:qFormat/>
    <w:rsid w:val="00BC3079"/>
    <w:rPr>
      <w:rFonts w:ascii="Tahoma" w:hAnsi="Tahoma"/>
      <w:sz w:val="18"/>
      <w:szCs w:val="18"/>
    </w:rPr>
  </w:style>
  <w:style w:type="table" w:styleId="a5">
    <w:name w:val="Table Grid"/>
    <w:basedOn w:val="a1"/>
    <w:uiPriority w:val="59"/>
    <w:qFormat/>
    <w:rsid w:val="00BC3079"/>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2022-01-25T08:19:00Z</dcterms:modified>
</cp:coreProperties>
</file>